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9A" w:rsidRDefault="00D5629A" w:rsidP="00D56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5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6.75pt" o:ole="" filled="t">
            <v:fill color2="black"/>
            <v:imagedata r:id="rId5" o:title=""/>
          </v:shape>
          <o:OLEObject Type="Embed" ProgID="Word.Picture.8" ShapeID="_x0000_i1025" DrawAspect="Content" ObjectID="_1718015929" r:id="rId6"/>
        </w:object>
      </w:r>
    </w:p>
    <w:p w:rsidR="00D5629A" w:rsidRDefault="00D5629A" w:rsidP="00D56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БАШТАНСЬКА МІСЬКА РАДА</w:t>
      </w:r>
    </w:p>
    <w:p w:rsidR="00D5629A" w:rsidRDefault="00D5629A" w:rsidP="00D56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БАШТАНСЬКОГО РАЙОНУ МИКОЛАЇВСЬКОЇ ОБЛАСТІ</w:t>
      </w:r>
    </w:p>
    <w:p w:rsidR="00D5629A" w:rsidRDefault="00D5629A" w:rsidP="00D5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629A" w:rsidRDefault="00D5629A" w:rsidP="00D5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D5629A" w:rsidRDefault="00D5629A" w:rsidP="00D56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D5629A" w:rsidRDefault="00D5629A" w:rsidP="00D5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629A" w:rsidRDefault="00AC56FD" w:rsidP="00D5629A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 червня </w:t>
      </w:r>
      <w:r w:rsidR="00D562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2022  року    </w:t>
      </w:r>
      <w:r w:rsidR="00D56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proofErr w:type="spellStart"/>
      <w:r w:rsidR="00D562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Баштанка</w:t>
      </w:r>
      <w:proofErr w:type="spellEnd"/>
      <w:r w:rsidR="00D562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="00D562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C42C0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94</w:t>
      </w:r>
      <w:r w:rsidR="00D5629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-р </w:t>
      </w:r>
      <w:r w:rsidR="00D5629A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</w:p>
    <w:p w:rsidR="00D5629A" w:rsidRDefault="00D5629A" w:rsidP="00D56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629A" w:rsidRDefault="00D5629A" w:rsidP="00D562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629A" w:rsidRDefault="00D5629A" w:rsidP="00D5629A">
      <w:pPr>
        <w:tabs>
          <w:tab w:val="left" w:pos="1276"/>
          <w:tab w:val="left" w:pos="4111"/>
          <w:tab w:val="left" w:pos="5245"/>
          <w:tab w:val="left" w:pos="5387"/>
        </w:tabs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виділення коштів на надання одноразової матеріальної допомоги сім</w:t>
      </w:r>
      <w:r w:rsidRPr="00D5629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  військовослужбовців Збройних Сил України та  добровольця добровольчого формування Баштанської </w:t>
      </w:r>
      <w:r w:rsidR="008D07D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які загинули  при виконанні службових обов’язків по захисту безпеки населення, інтересів держави та виконання бойового завдання територіальної оборони внаслідок військової агресії Російської Федерації проти України</w:t>
      </w:r>
    </w:p>
    <w:p w:rsidR="00AC56FD" w:rsidRDefault="00AC56FD" w:rsidP="00D5629A">
      <w:pPr>
        <w:tabs>
          <w:tab w:val="left" w:pos="1276"/>
          <w:tab w:val="left" w:pos="4111"/>
          <w:tab w:val="left" w:pos="5245"/>
          <w:tab w:val="left" w:pos="5387"/>
        </w:tabs>
        <w:ind w:right="42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29A" w:rsidRDefault="00D5629A" w:rsidP="00D5629A">
      <w:pPr>
        <w:tabs>
          <w:tab w:val="left" w:pos="7088"/>
        </w:tabs>
        <w:ind w:firstLine="4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Згідно з  пунктами 13, 20 частини 4 статті 42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рішення  міської ради від 23грудня 2021 року №15 «Про бюджет Баштанської міської територіальної громади на 2022 рік» , рішення виконавчого комітету Баштанської міської ради від 13 червня 2022 року</w:t>
      </w:r>
      <w:r w:rsidR="002271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№64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внесення змін до міської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Комплексної програми соціального захисту населення «Турбота» на період до 2025 року, затвердженої рішенням міської ради від 07 жовтня 2021 року №3</w:t>
      </w:r>
      <w:r w:rsidR="0022711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6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о б о в</w:t>
      </w:r>
      <w:r w:rsidR="00AC5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AC56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з у ю:</w:t>
      </w:r>
    </w:p>
    <w:p w:rsidR="00AC56FD" w:rsidRDefault="00AC56FD" w:rsidP="00D5629A">
      <w:pPr>
        <w:tabs>
          <w:tab w:val="left" w:pos="7088"/>
        </w:tabs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629A" w:rsidRDefault="00D5629A" w:rsidP="00D5629A">
      <w:pPr>
        <w:tabs>
          <w:tab w:val="left" w:pos="1276"/>
          <w:tab w:val="left" w:pos="4111"/>
          <w:tab w:val="left" w:pos="5245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1.Виділити кошти в сумі 30 000( тридцять тисяч)  гривен для виплати одноразової матеріальної допомоги  сім</w:t>
      </w:r>
      <w:r w:rsidRPr="00D5629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військовослужбовців Збройних Сил України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 добровольця добровольчого формування Баштанської </w:t>
      </w:r>
      <w:r w:rsidR="008D07D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особі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загинули  при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виконанні службових обов’язків по захисту безпеки населення, інтересів держави та виконання бойового завдання територіальної оборони внаслідок військової агресії Російської Федерації проти України.</w:t>
      </w:r>
    </w:p>
    <w:p w:rsidR="00D5629A" w:rsidRDefault="00D5629A" w:rsidP="00D5629A">
      <w:pPr>
        <w:tabs>
          <w:tab w:val="left" w:pos="1276"/>
          <w:tab w:val="left" w:pos="4111"/>
          <w:tab w:val="left" w:pos="5245"/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2.Одноразову матеріальну допомогу сім</w:t>
      </w:r>
      <w:r w:rsidRPr="00D5629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загиблих військовослужбовців Збройних Сил України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добровольця добровольчого формування Баштанської </w:t>
      </w:r>
      <w:r w:rsidR="008D07D2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особі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виплатити :</w:t>
      </w:r>
    </w:p>
    <w:p w:rsidR="00D5629A" w:rsidRDefault="00D5629A" w:rsidP="00D56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-</w:t>
      </w:r>
      <w:r>
        <w:rPr>
          <w:sz w:val="28"/>
          <w:szCs w:val="28"/>
          <w:lang w:val="uk-UA"/>
        </w:rPr>
        <w:t xml:space="preserve"> </w:t>
      </w:r>
      <w:r w:rsidR="007441E9">
        <w:rPr>
          <w:sz w:val="28"/>
          <w:szCs w:val="28"/>
          <w:lang w:val="uk-UA"/>
        </w:rPr>
        <w:t>особі 4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дружині загиблого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особи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10 000 (десять тисяч)  гривен;</w:t>
      </w:r>
    </w:p>
    <w:p w:rsidR="00D5629A" w:rsidRDefault="00D5629A" w:rsidP="00D562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-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D5629A">
        <w:rPr>
          <w:rFonts w:ascii="Times New Roman" w:hAnsi="Times New Roman" w:cs="Times New Roman"/>
          <w:sz w:val="28"/>
          <w:szCs w:val="28"/>
          <w:lang w:val="uk-UA"/>
        </w:rPr>
        <w:t>батьку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загиблого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особи</w:t>
      </w:r>
      <w:bookmarkStart w:id="0" w:name="_GoBack"/>
      <w:bookmarkEnd w:id="0"/>
      <w:r w:rsidR="007441E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розмірі 10 000 (десять  тисяч)  гривен;</w:t>
      </w:r>
    </w:p>
    <w:p w:rsidR="00D5629A" w:rsidRDefault="00D5629A" w:rsidP="00D562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441E9">
        <w:rPr>
          <w:sz w:val="28"/>
          <w:szCs w:val="28"/>
          <w:lang w:val="uk-UA"/>
        </w:rPr>
        <w:t>особі 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загиблого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1E9">
        <w:rPr>
          <w:rFonts w:ascii="Times New Roman" w:hAnsi="Times New Roman" w:cs="Times New Roman"/>
          <w:sz w:val="28"/>
          <w:szCs w:val="28"/>
          <w:lang w:val="uk-UA"/>
        </w:rPr>
        <w:t>особи 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гривен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629A" w:rsidRDefault="00D5629A" w:rsidP="00D56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29A" w:rsidRDefault="00D5629A" w:rsidP="00D5629A">
      <w:pPr>
        <w:pStyle w:val="1"/>
        <w:tabs>
          <w:tab w:val="left" w:pos="0"/>
        </w:tabs>
        <w:jc w:val="both"/>
        <w:rPr>
          <w:szCs w:val="28"/>
        </w:rPr>
      </w:pPr>
      <w:r>
        <w:rPr>
          <w:szCs w:val="28"/>
        </w:rPr>
        <w:t>3. Відділу бухгалтерського обліку та звітності Баштанської міської ради     забезпечити виплату виділених коштів із місцевого бюджету по КПКВК 0113191 «Інші видатки на соціальний захист ветеранів війни та праці » на загальну суму 30 000 ( тридцять тисяч ) гривен.</w:t>
      </w:r>
    </w:p>
    <w:p w:rsidR="00D5629A" w:rsidRDefault="00D5629A" w:rsidP="00D5629A">
      <w:pPr>
        <w:pStyle w:val="1"/>
        <w:jc w:val="both"/>
        <w:rPr>
          <w:szCs w:val="28"/>
        </w:rPr>
      </w:pPr>
    </w:p>
    <w:p w:rsidR="00D5629A" w:rsidRDefault="00D5629A" w:rsidP="00D5629A">
      <w:pPr>
        <w:ind w:left="284" w:hanging="284"/>
        <w:rPr>
          <w:szCs w:val="24"/>
          <w:lang w:val="uk-UA"/>
        </w:rPr>
      </w:pPr>
    </w:p>
    <w:p w:rsidR="00D5629A" w:rsidRDefault="00D5629A" w:rsidP="00D5629A">
      <w:pPr>
        <w:rPr>
          <w:lang w:val="uk-UA"/>
        </w:rPr>
      </w:pPr>
      <w:r>
        <w:rPr>
          <w:lang w:val="uk-UA"/>
        </w:rPr>
        <w:t xml:space="preserve">        </w:t>
      </w:r>
    </w:p>
    <w:p w:rsidR="00D5629A" w:rsidRDefault="00D5629A" w:rsidP="00D56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БЕРЕГОВИЙ           </w:t>
      </w:r>
    </w:p>
    <w:p w:rsidR="00D5629A" w:rsidRDefault="00D5629A" w:rsidP="00D5629A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29A" w:rsidRDefault="00D5629A" w:rsidP="00D5629A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29A" w:rsidRDefault="00D5629A" w:rsidP="00D5629A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629A" w:rsidRDefault="00D5629A" w:rsidP="00D5629A">
      <w:pPr>
        <w:tabs>
          <w:tab w:val="left" w:pos="1276"/>
          <w:tab w:val="left" w:pos="4111"/>
          <w:tab w:val="left" w:pos="5245"/>
          <w:tab w:val="left" w:pos="5387"/>
        </w:tabs>
        <w:spacing w:after="0" w:line="240" w:lineRule="auto"/>
        <w:ind w:right="557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55DC" w:rsidRDefault="00F755DC"/>
    <w:sectPr w:rsidR="00F7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97"/>
    <w:rsid w:val="0022711A"/>
    <w:rsid w:val="002D5E97"/>
    <w:rsid w:val="007441E9"/>
    <w:rsid w:val="008D07D2"/>
    <w:rsid w:val="00AC56FD"/>
    <w:rsid w:val="00C42C0A"/>
    <w:rsid w:val="00D5629A"/>
    <w:rsid w:val="00F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9A"/>
  </w:style>
  <w:style w:type="paragraph" w:styleId="1">
    <w:name w:val="heading 1"/>
    <w:basedOn w:val="a"/>
    <w:next w:val="a"/>
    <w:link w:val="10"/>
    <w:uiPriority w:val="99"/>
    <w:qFormat/>
    <w:rsid w:val="00D562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29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9A"/>
  </w:style>
  <w:style w:type="paragraph" w:styleId="1">
    <w:name w:val="heading 1"/>
    <w:basedOn w:val="a"/>
    <w:next w:val="a"/>
    <w:link w:val="10"/>
    <w:uiPriority w:val="99"/>
    <w:qFormat/>
    <w:rsid w:val="00D562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29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</cp:lastModifiedBy>
  <cp:revision>8</cp:revision>
  <dcterms:created xsi:type="dcterms:W3CDTF">2022-06-18T10:14:00Z</dcterms:created>
  <dcterms:modified xsi:type="dcterms:W3CDTF">2022-06-29T10:52:00Z</dcterms:modified>
</cp:coreProperties>
</file>