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F42" w:rsidRDefault="00447D03" w:rsidP="005A3CEA">
      <w:pPr>
        <w:rPr>
          <w:rStyle w:val="a7"/>
          <w:color w:val="000000"/>
          <w:sz w:val="27"/>
          <w:szCs w:val="27"/>
          <w:bdr w:val="none" w:sz="0" w:space="0" w:color="auto" w:frame="1"/>
          <w:lang w:val="uk-UA"/>
        </w:rPr>
      </w:pPr>
      <w:r w:rsidRPr="00897503">
        <w:t xml:space="preserve">                                                                             </w:t>
      </w:r>
      <w:r w:rsidR="00897503">
        <w:rPr>
          <w:lang w:val="uk-UA"/>
        </w:rPr>
        <w:t xml:space="preserve">           </w:t>
      </w:r>
      <w:r w:rsidRPr="00897503">
        <w:t xml:space="preserve"> </w:t>
      </w:r>
      <w:r w:rsidR="00C431C9" w:rsidRPr="00C431C9">
        <w:t xml:space="preserve">       </w:t>
      </w:r>
    </w:p>
    <w:p w:rsidR="00BA5F42" w:rsidRPr="00D5497E" w:rsidRDefault="00277235" w:rsidP="00BA5F42">
      <w:pPr>
        <w:shd w:val="clear" w:color="auto" w:fill="FFFFFF"/>
        <w:tabs>
          <w:tab w:val="left" w:pos="6720"/>
        </w:tabs>
        <w:ind w:right="-6"/>
        <w:textAlignment w:val="baseline"/>
        <w:rPr>
          <w:rStyle w:val="a7"/>
          <w:b w:val="0"/>
          <w:color w:val="000000"/>
          <w:sz w:val="24"/>
          <w:szCs w:val="24"/>
          <w:bdr w:val="none" w:sz="0" w:space="0" w:color="auto" w:frame="1"/>
          <w:lang w:val="uk-UA"/>
        </w:rPr>
      </w:pPr>
      <w:r>
        <w:rPr>
          <w:rStyle w:val="a7"/>
          <w:color w:val="000000"/>
          <w:sz w:val="27"/>
          <w:szCs w:val="27"/>
          <w:bdr w:val="none" w:sz="0" w:space="0" w:color="auto" w:frame="1"/>
          <w:lang w:val="uk-UA"/>
        </w:rPr>
        <w:t xml:space="preserve">                                                                                                   </w:t>
      </w:r>
      <w:r w:rsidR="00BA5F42" w:rsidRPr="00BA5F42">
        <w:rPr>
          <w:rStyle w:val="a7"/>
          <w:b w:val="0"/>
          <w:color w:val="000000"/>
          <w:sz w:val="24"/>
          <w:szCs w:val="24"/>
          <w:bdr w:val="none" w:sz="0" w:space="0" w:color="auto" w:frame="1"/>
          <w:lang w:val="uk-UA"/>
        </w:rPr>
        <w:t xml:space="preserve">Додаток </w:t>
      </w:r>
      <w:r w:rsidR="005A3CEA" w:rsidRPr="00D5497E">
        <w:rPr>
          <w:rStyle w:val="a7"/>
          <w:b w:val="0"/>
          <w:color w:val="000000"/>
          <w:sz w:val="24"/>
          <w:szCs w:val="24"/>
          <w:bdr w:val="none" w:sz="0" w:space="0" w:color="auto" w:frame="1"/>
          <w:lang w:val="uk-UA"/>
        </w:rPr>
        <w:t>6</w:t>
      </w:r>
    </w:p>
    <w:p w:rsidR="00BA5F42" w:rsidRDefault="00BA5F42" w:rsidP="00BA5F42">
      <w:pPr>
        <w:shd w:val="clear" w:color="auto" w:fill="FFFFFF"/>
        <w:tabs>
          <w:tab w:val="left" w:pos="6720"/>
        </w:tabs>
        <w:ind w:right="-6"/>
        <w:textAlignment w:val="baseline"/>
        <w:rPr>
          <w:rStyle w:val="a7"/>
          <w:b w:val="0"/>
          <w:color w:val="000000"/>
          <w:sz w:val="24"/>
          <w:szCs w:val="24"/>
          <w:bdr w:val="none" w:sz="0" w:space="0" w:color="auto" w:frame="1"/>
          <w:lang w:val="uk-UA"/>
        </w:rPr>
      </w:pPr>
      <w:r>
        <w:rPr>
          <w:rStyle w:val="a7"/>
          <w:b w:val="0"/>
          <w:color w:val="000000"/>
          <w:sz w:val="24"/>
          <w:szCs w:val="24"/>
          <w:bdr w:val="none" w:sz="0" w:space="0" w:color="auto" w:frame="1"/>
          <w:lang w:val="uk-UA"/>
        </w:rPr>
        <w:t xml:space="preserve">                                                                                                               </w:t>
      </w:r>
      <w:r w:rsidR="00277235">
        <w:rPr>
          <w:rStyle w:val="a7"/>
          <w:b w:val="0"/>
          <w:color w:val="000000"/>
          <w:sz w:val="24"/>
          <w:szCs w:val="24"/>
          <w:bdr w:val="none" w:sz="0" w:space="0" w:color="auto" w:frame="1"/>
          <w:lang w:val="uk-UA"/>
        </w:rPr>
        <w:t>д</w:t>
      </w:r>
      <w:r>
        <w:rPr>
          <w:rStyle w:val="a7"/>
          <w:b w:val="0"/>
          <w:color w:val="000000"/>
          <w:sz w:val="24"/>
          <w:szCs w:val="24"/>
          <w:bdr w:val="none" w:sz="0" w:space="0" w:color="auto" w:frame="1"/>
          <w:lang w:val="uk-UA"/>
        </w:rPr>
        <w:t>о рішення міської ради</w:t>
      </w:r>
    </w:p>
    <w:p w:rsidR="00BA5F42" w:rsidRPr="00BA5F42" w:rsidRDefault="00BA5F42" w:rsidP="00BA5F42">
      <w:pPr>
        <w:shd w:val="clear" w:color="auto" w:fill="FFFFFF"/>
        <w:tabs>
          <w:tab w:val="left" w:pos="6720"/>
        </w:tabs>
        <w:ind w:right="-6"/>
        <w:textAlignment w:val="baseline"/>
        <w:rPr>
          <w:rStyle w:val="a7"/>
          <w:b w:val="0"/>
          <w:color w:val="000000"/>
          <w:sz w:val="24"/>
          <w:szCs w:val="24"/>
          <w:bdr w:val="none" w:sz="0" w:space="0" w:color="auto" w:frame="1"/>
          <w:lang w:val="uk-UA"/>
        </w:rPr>
      </w:pPr>
      <w:r>
        <w:rPr>
          <w:rStyle w:val="a7"/>
          <w:b w:val="0"/>
          <w:color w:val="000000"/>
          <w:sz w:val="24"/>
          <w:szCs w:val="24"/>
          <w:bdr w:val="none" w:sz="0" w:space="0" w:color="auto" w:frame="1"/>
          <w:lang w:val="uk-UA"/>
        </w:rPr>
        <w:t xml:space="preserve">                                                                                                              </w:t>
      </w:r>
      <w:r w:rsidR="00277235">
        <w:rPr>
          <w:rStyle w:val="a7"/>
          <w:b w:val="0"/>
          <w:color w:val="000000"/>
          <w:sz w:val="24"/>
          <w:szCs w:val="24"/>
          <w:bdr w:val="none" w:sz="0" w:space="0" w:color="auto" w:frame="1"/>
          <w:lang w:val="uk-UA"/>
        </w:rPr>
        <w:t xml:space="preserve"> </w:t>
      </w:r>
      <w:r w:rsidR="00C431C9" w:rsidRPr="00D5497E">
        <w:rPr>
          <w:rStyle w:val="a7"/>
          <w:b w:val="0"/>
          <w:color w:val="000000"/>
          <w:sz w:val="24"/>
          <w:szCs w:val="24"/>
          <w:bdr w:val="none" w:sz="0" w:space="0" w:color="auto" w:frame="1"/>
          <w:lang w:val="uk-UA"/>
        </w:rPr>
        <w:t>__</w:t>
      </w:r>
      <w:r>
        <w:rPr>
          <w:rStyle w:val="a7"/>
          <w:b w:val="0"/>
          <w:color w:val="000000"/>
          <w:sz w:val="24"/>
          <w:szCs w:val="24"/>
          <w:bdr w:val="none" w:sz="0" w:space="0" w:color="auto" w:frame="1"/>
          <w:lang w:val="uk-UA"/>
        </w:rPr>
        <w:t>_________</w:t>
      </w:r>
      <w:r w:rsidR="00C431C9" w:rsidRPr="00D5497E">
        <w:rPr>
          <w:rStyle w:val="a7"/>
          <w:b w:val="0"/>
          <w:color w:val="000000"/>
          <w:sz w:val="24"/>
          <w:szCs w:val="24"/>
          <w:bdr w:val="none" w:sz="0" w:space="0" w:color="auto" w:frame="1"/>
          <w:lang w:val="uk-UA"/>
        </w:rPr>
        <w:t>№</w:t>
      </w:r>
      <w:r w:rsidR="00C431C9">
        <w:rPr>
          <w:rStyle w:val="a7"/>
          <w:b w:val="0"/>
          <w:color w:val="000000"/>
          <w:sz w:val="24"/>
          <w:szCs w:val="24"/>
          <w:bdr w:val="none" w:sz="0" w:space="0" w:color="auto" w:frame="1"/>
          <w:lang w:val="uk-UA"/>
        </w:rPr>
        <w:t>______</w:t>
      </w:r>
      <w:r w:rsidR="00C431C9" w:rsidRPr="00D5497E">
        <w:rPr>
          <w:rStyle w:val="a7"/>
          <w:b w:val="0"/>
          <w:color w:val="000000"/>
          <w:sz w:val="24"/>
          <w:szCs w:val="24"/>
          <w:bdr w:val="none" w:sz="0" w:space="0" w:color="auto" w:frame="1"/>
          <w:lang w:val="uk-UA"/>
        </w:rPr>
        <w:t xml:space="preserve">    </w:t>
      </w:r>
      <w:r w:rsidR="00277235">
        <w:rPr>
          <w:rStyle w:val="a7"/>
          <w:b w:val="0"/>
          <w:color w:val="000000"/>
          <w:sz w:val="24"/>
          <w:szCs w:val="24"/>
          <w:bdr w:val="none" w:sz="0" w:space="0" w:color="auto" w:frame="1"/>
          <w:lang w:val="uk-UA"/>
        </w:rPr>
        <w:t xml:space="preserve"> </w:t>
      </w:r>
    </w:p>
    <w:p w:rsidR="00BA5F42" w:rsidRDefault="00BA5F42" w:rsidP="00BA5F42">
      <w:pPr>
        <w:shd w:val="clear" w:color="auto" w:fill="FFFFFF"/>
        <w:ind w:right="-6"/>
        <w:jc w:val="center"/>
        <w:textAlignment w:val="baseline"/>
        <w:rPr>
          <w:rStyle w:val="a7"/>
          <w:color w:val="000000"/>
          <w:sz w:val="27"/>
          <w:szCs w:val="27"/>
          <w:bdr w:val="none" w:sz="0" w:space="0" w:color="auto" w:frame="1"/>
          <w:lang w:val="uk-UA"/>
        </w:rPr>
      </w:pPr>
    </w:p>
    <w:p w:rsidR="00A27A2C" w:rsidRDefault="00A27A2C" w:rsidP="00BA5F42">
      <w:pPr>
        <w:shd w:val="clear" w:color="auto" w:fill="FFFFFF"/>
        <w:ind w:right="-6"/>
        <w:jc w:val="center"/>
        <w:textAlignment w:val="baseline"/>
        <w:rPr>
          <w:b/>
          <w:color w:val="000000"/>
          <w:sz w:val="27"/>
          <w:szCs w:val="27"/>
          <w:lang w:val="uk-UA"/>
        </w:rPr>
      </w:pPr>
      <w:r w:rsidRPr="00855CB1">
        <w:rPr>
          <w:rStyle w:val="a7"/>
          <w:color w:val="000000"/>
          <w:sz w:val="27"/>
          <w:szCs w:val="27"/>
          <w:bdr w:val="none" w:sz="0" w:space="0" w:color="auto" w:frame="1"/>
          <w:lang w:val="uk-UA"/>
        </w:rPr>
        <w:t>ПОЛОЖЕННЯ</w:t>
      </w:r>
      <w:r w:rsidRPr="00294D2D">
        <w:rPr>
          <w:b/>
          <w:bCs/>
          <w:color w:val="000000"/>
          <w:bdr w:val="none" w:sz="0" w:space="0" w:color="auto" w:frame="1"/>
          <w:lang w:val="uk-UA"/>
        </w:rPr>
        <w:br/>
      </w:r>
      <w:r w:rsidRPr="00855CB1">
        <w:rPr>
          <w:rStyle w:val="a7"/>
          <w:color w:val="000000"/>
          <w:sz w:val="27"/>
          <w:szCs w:val="27"/>
          <w:bdr w:val="none" w:sz="0" w:space="0" w:color="auto" w:frame="1"/>
          <w:lang w:val="uk-UA"/>
        </w:rPr>
        <w:t>про</w:t>
      </w:r>
      <w:r w:rsidR="00250821">
        <w:rPr>
          <w:rStyle w:val="a7"/>
          <w:color w:val="000000"/>
          <w:sz w:val="27"/>
          <w:szCs w:val="27"/>
          <w:bdr w:val="none" w:sz="0" w:space="0" w:color="auto" w:frame="1"/>
          <w:lang w:val="uk-UA"/>
        </w:rPr>
        <w:t xml:space="preserve"> податок на майно в частині плати за землю </w:t>
      </w:r>
      <w:r w:rsidR="00D17A72">
        <w:rPr>
          <w:rStyle w:val="a7"/>
          <w:color w:val="000000"/>
          <w:sz w:val="27"/>
          <w:szCs w:val="27"/>
          <w:bdr w:val="none" w:sz="0" w:space="0" w:color="auto" w:frame="1"/>
          <w:lang w:val="uk-UA"/>
        </w:rPr>
        <w:t>на території</w:t>
      </w:r>
      <w:r w:rsidRPr="00D5497E">
        <w:rPr>
          <w:b/>
          <w:color w:val="000000"/>
          <w:sz w:val="27"/>
          <w:szCs w:val="27"/>
          <w:lang w:val="uk-UA"/>
        </w:rPr>
        <w:t xml:space="preserve"> </w:t>
      </w:r>
      <w:r w:rsidR="00D17A72" w:rsidRPr="00830E88">
        <w:rPr>
          <w:b/>
          <w:color w:val="000000"/>
          <w:sz w:val="27"/>
          <w:szCs w:val="27"/>
          <w:lang w:val="uk-UA"/>
        </w:rPr>
        <w:t>Баштанської міської</w:t>
      </w:r>
      <w:r w:rsidR="00D17A72" w:rsidRPr="00D5497E">
        <w:rPr>
          <w:b/>
          <w:color w:val="000000"/>
          <w:sz w:val="27"/>
          <w:szCs w:val="27"/>
          <w:lang w:val="uk-UA"/>
        </w:rPr>
        <w:t xml:space="preserve"> ради</w:t>
      </w:r>
      <w:r w:rsidR="00D17A72" w:rsidRPr="00855CB1">
        <w:rPr>
          <w:b/>
          <w:color w:val="000000"/>
          <w:sz w:val="27"/>
          <w:szCs w:val="27"/>
          <w:lang w:val="uk-UA"/>
        </w:rPr>
        <w:t xml:space="preserve"> </w:t>
      </w:r>
      <w:r w:rsidRPr="00855CB1">
        <w:rPr>
          <w:b/>
          <w:color w:val="000000"/>
          <w:sz w:val="27"/>
          <w:szCs w:val="27"/>
          <w:lang w:val="uk-UA"/>
        </w:rPr>
        <w:t xml:space="preserve">об’єднаної </w:t>
      </w:r>
      <w:r w:rsidRPr="00830E88">
        <w:rPr>
          <w:b/>
          <w:color w:val="000000"/>
          <w:sz w:val="27"/>
          <w:szCs w:val="27"/>
          <w:lang w:val="uk-UA"/>
        </w:rPr>
        <w:t xml:space="preserve">територіальної громади </w:t>
      </w:r>
    </w:p>
    <w:p w:rsidR="00A27A2C" w:rsidRPr="00B63189" w:rsidRDefault="00A27A2C" w:rsidP="00BA5F42">
      <w:pPr>
        <w:shd w:val="clear" w:color="auto" w:fill="FFFFFF"/>
        <w:ind w:right="-6"/>
        <w:jc w:val="center"/>
        <w:textAlignment w:val="baseline"/>
        <w:rPr>
          <w:color w:val="4F0F3F"/>
          <w:sz w:val="27"/>
          <w:szCs w:val="27"/>
          <w:lang w:val="uk-UA"/>
        </w:rPr>
      </w:pPr>
    </w:p>
    <w:p w:rsidR="00A27A2C" w:rsidRPr="00855CB1" w:rsidRDefault="00A27A2C" w:rsidP="00A27A2C">
      <w:pPr>
        <w:shd w:val="clear" w:color="auto" w:fill="FFFFFF"/>
        <w:ind w:right="-6"/>
        <w:jc w:val="center"/>
        <w:textAlignment w:val="baseline"/>
        <w:rPr>
          <w:rStyle w:val="a7"/>
          <w:color w:val="000000"/>
          <w:sz w:val="27"/>
          <w:szCs w:val="27"/>
          <w:bdr w:val="none" w:sz="0" w:space="0" w:color="auto" w:frame="1"/>
          <w:lang w:val="uk-UA"/>
        </w:rPr>
      </w:pPr>
      <w:r w:rsidRPr="00855CB1">
        <w:rPr>
          <w:rStyle w:val="a7"/>
          <w:color w:val="000000"/>
          <w:sz w:val="27"/>
          <w:szCs w:val="27"/>
          <w:bdr w:val="none" w:sz="0" w:space="0" w:color="auto" w:frame="1"/>
          <w:lang w:val="uk-UA"/>
        </w:rPr>
        <w:t>Загальні положення</w:t>
      </w:r>
    </w:p>
    <w:p w:rsidR="00A27A2C" w:rsidRPr="00A27A2C" w:rsidRDefault="00A27A2C" w:rsidP="00A27A2C">
      <w:pPr>
        <w:shd w:val="clear" w:color="auto" w:fill="FFFFFF"/>
        <w:ind w:right="-6"/>
        <w:jc w:val="both"/>
        <w:textAlignment w:val="baseline"/>
        <w:rPr>
          <w:rStyle w:val="a7"/>
          <w:b w:val="0"/>
          <w:color w:val="000000"/>
          <w:sz w:val="24"/>
          <w:szCs w:val="24"/>
          <w:bdr w:val="none" w:sz="0" w:space="0" w:color="auto" w:frame="1"/>
          <w:lang w:val="uk-UA"/>
        </w:rPr>
      </w:pPr>
      <w:r w:rsidRPr="00A27A2C">
        <w:rPr>
          <w:rStyle w:val="a7"/>
          <w:b w:val="0"/>
          <w:color w:val="000000"/>
          <w:sz w:val="24"/>
          <w:szCs w:val="24"/>
          <w:bdr w:val="none" w:sz="0" w:space="0" w:color="auto" w:frame="1"/>
          <w:lang w:val="uk-UA"/>
        </w:rPr>
        <w:t>Положення про плату за землю (надалі-Положення) розроблене на основі Податкового Кодексу України та відповідно до Закону України «Про місцеве самоврядування в Україні».</w:t>
      </w:r>
    </w:p>
    <w:p w:rsidR="00A27A2C" w:rsidRPr="00A27A2C" w:rsidRDefault="00A27A2C" w:rsidP="00A27A2C">
      <w:pPr>
        <w:shd w:val="clear" w:color="auto" w:fill="FFFFFF"/>
        <w:ind w:right="-6"/>
        <w:jc w:val="both"/>
        <w:textAlignment w:val="baseline"/>
        <w:rPr>
          <w:rStyle w:val="a7"/>
          <w:b w:val="0"/>
          <w:color w:val="000000"/>
          <w:sz w:val="24"/>
          <w:szCs w:val="24"/>
          <w:bdr w:val="none" w:sz="0" w:space="0" w:color="auto" w:frame="1"/>
          <w:lang w:val="uk-UA"/>
        </w:rPr>
      </w:pPr>
      <w:r w:rsidRPr="00A27A2C">
        <w:rPr>
          <w:rStyle w:val="a7"/>
          <w:b w:val="0"/>
          <w:color w:val="000000"/>
          <w:sz w:val="24"/>
          <w:szCs w:val="24"/>
          <w:bdr w:val="none" w:sz="0" w:space="0" w:color="auto" w:frame="1"/>
          <w:lang w:val="uk-UA"/>
        </w:rPr>
        <w:t>1.1. Це положення визнає платників податків, об’єкт оподаткування, базу оподаткування, ставк</w:t>
      </w:r>
      <w:r w:rsidR="00DE5FB1">
        <w:rPr>
          <w:rStyle w:val="a7"/>
          <w:b w:val="0"/>
          <w:color w:val="000000"/>
          <w:sz w:val="24"/>
          <w:szCs w:val="24"/>
          <w:bdr w:val="none" w:sz="0" w:space="0" w:color="auto" w:frame="1"/>
          <w:lang w:val="uk-UA"/>
        </w:rPr>
        <w:t>у податку</w:t>
      </w:r>
      <w:r w:rsidRPr="00A27A2C">
        <w:rPr>
          <w:rStyle w:val="a7"/>
          <w:b w:val="0"/>
          <w:color w:val="000000"/>
          <w:sz w:val="24"/>
          <w:szCs w:val="24"/>
          <w:bdr w:val="none" w:sz="0" w:space="0" w:color="auto" w:frame="1"/>
          <w:lang w:val="uk-UA"/>
        </w:rPr>
        <w:t>, порядок обчислення та сплати земельного податку, а також загальні умови укладання договорів оренди на території м. Баштанка.</w:t>
      </w:r>
    </w:p>
    <w:p w:rsidR="00A27A2C" w:rsidRDefault="00A27A2C" w:rsidP="00A27A2C">
      <w:pPr>
        <w:shd w:val="clear" w:color="auto" w:fill="FFFFFF"/>
        <w:ind w:right="-6"/>
        <w:jc w:val="both"/>
        <w:textAlignment w:val="baseline"/>
        <w:rPr>
          <w:rStyle w:val="a7"/>
          <w:b w:val="0"/>
          <w:color w:val="000000"/>
          <w:sz w:val="24"/>
          <w:szCs w:val="24"/>
          <w:bdr w:val="none" w:sz="0" w:space="0" w:color="auto" w:frame="1"/>
          <w:lang w:val="uk-UA"/>
        </w:rPr>
      </w:pPr>
      <w:r w:rsidRPr="00A27A2C">
        <w:rPr>
          <w:rStyle w:val="a7"/>
          <w:b w:val="0"/>
          <w:color w:val="000000"/>
          <w:sz w:val="24"/>
          <w:szCs w:val="24"/>
          <w:bdr w:val="none" w:sz="0" w:space="0" w:color="auto" w:frame="1"/>
          <w:lang w:val="uk-UA"/>
        </w:rPr>
        <w:t>1.2.</w:t>
      </w:r>
      <w:r w:rsidR="00250821">
        <w:rPr>
          <w:rStyle w:val="a7"/>
          <w:b w:val="0"/>
          <w:color w:val="000000"/>
          <w:sz w:val="24"/>
          <w:szCs w:val="24"/>
          <w:bdr w:val="none" w:sz="0" w:space="0" w:color="auto" w:frame="1"/>
          <w:lang w:val="uk-UA"/>
        </w:rPr>
        <w:t>Плата за землю, у складі податку на майно</w:t>
      </w:r>
      <w:r w:rsidRPr="00A27A2C">
        <w:rPr>
          <w:rStyle w:val="a7"/>
          <w:b w:val="0"/>
          <w:color w:val="000000"/>
          <w:sz w:val="24"/>
          <w:szCs w:val="24"/>
          <w:bdr w:val="none" w:sz="0" w:space="0" w:color="auto" w:frame="1"/>
          <w:lang w:val="uk-UA"/>
        </w:rPr>
        <w:t xml:space="preserve"> є місцевим податком, </w:t>
      </w:r>
      <w:r w:rsidR="00250821">
        <w:rPr>
          <w:rStyle w:val="a7"/>
          <w:b w:val="0"/>
          <w:color w:val="000000"/>
          <w:sz w:val="24"/>
          <w:szCs w:val="24"/>
          <w:bdr w:val="none" w:sz="0" w:space="0" w:color="auto" w:frame="1"/>
          <w:lang w:val="uk-UA"/>
        </w:rPr>
        <w:t xml:space="preserve">кошти від якого </w:t>
      </w:r>
      <w:r w:rsidRPr="00A27A2C">
        <w:rPr>
          <w:rStyle w:val="a7"/>
          <w:b w:val="0"/>
          <w:color w:val="000000"/>
          <w:sz w:val="24"/>
          <w:szCs w:val="24"/>
          <w:bdr w:val="none" w:sz="0" w:space="0" w:color="auto" w:frame="1"/>
          <w:lang w:val="uk-UA"/>
        </w:rPr>
        <w:t xml:space="preserve"> зараховується до міс</w:t>
      </w:r>
      <w:r w:rsidR="00250821">
        <w:rPr>
          <w:rStyle w:val="a7"/>
          <w:b w:val="0"/>
          <w:color w:val="000000"/>
          <w:sz w:val="24"/>
          <w:szCs w:val="24"/>
          <w:bdr w:val="none" w:sz="0" w:space="0" w:color="auto" w:frame="1"/>
          <w:lang w:val="uk-UA"/>
        </w:rPr>
        <w:t>ького бюджету,</w:t>
      </w:r>
      <w:r w:rsidRPr="00A27A2C">
        <w:rPr>
          <w:rStyle w:val="a7"/>
          <w:b w:val="0"/>
          <w:color w:val="000000"/>
          <w:sz w:val="24"/>
          <w:szCs w:val="24"/>
          <w:bdr w:val="none" w:sz="0" w:space="0" w:color="auto" w:frame="1"/>
          <w:lang w:val="uk-UA"/>
        </w:rPr>
        <w:t xml:space="preserve"> відповідно до </w:t>
      </w:r>
      <w:r w:rsidR="00250821">
        <w:rPr>
          <w:rStyle w:val="a7"/>
          <w:b w:val="0"/>
          <w:color w:val="000000"/>
          <w:sz w:val="24"/>
          <w:szCs w:val="24"/>
          <w:bdr w:val="none" w:sz="0" w:space="0" w:color="auto" w:frame="1"/>
          <w:lang w:val="uk-UA"/>
        </w:rPr>
        <w:t xml:space="preserve">пункту 19 частини першої статті 64 </w:t>
      </w:r>
      <w:r w:rsidRPr="00A27A2C">
        <w:rPr>
          <w:rStyle w:val="a7"/>
          <w:b w:val="0"/>
          <w:color w:val="000000"/>
          <w:sz w:val="24"/>
          <w:szCs w:val="24"/>
          <w:bdr w:val="none" w:sz="0" w:space="0" w:color="auto" w:frame="1"/>
          <w:lang w:val="uk-UA"/>
        </w:rPr>
        <w:t>Бюджетного Кодексу України.</w:t>
      </w:r>
      <w:r w:rsidR="00DE5FB1">
        <w:rPr>
          <w:rStyle w:val="a7"/>
          <w:b w:val="0"/>
          <w:color w:val="000000"/>
          <w:sz w:val="24"/>
          <w:szCs w:val="24"/>
          <w:bdr w:val="none" w:sz="0" w:space="0" w:color="auto" w:frame="1"/>
          <w:lang w:val="uk-UA"/>
        </w:rPr>
        <w:t xml:space="preserve"> Плата за землю справляється відповідно до статті 10, пункту12.3 статті 12 та статей 265,269-289 Податкового кодексу України.</w:t>
      </w:r>
    </w:p>
    <w:p w:rsidR="00DE5FB1" w:rsidRPr="00A27A2C" w:rsidRDefault="00DE5FB1" w:rsidP="00A27A2C">
      <w:pPr>
        <w:shd w:val="clear" w:color="auto" w:fill="FFFFFF"/>
        <w:ind w:right="-6"/>
        <w:jc w:val="both"/>
        <w:textAlignment w:val="baseline"/>
        <w:rPr>
          <w:rStyle w:val="a7"/>
          <w:b w:val="0"/>
          <w:color w:val="000000"/>
          <w:sz w:val="24"/>
          <w:szCs w:val="24"/>
          <w:bdr w:val="none" w:sz="0" w:space="0" w:color="auto" w:frame="1"/>
          <w:lang w:val="uk-UA"/>
        </w:rPr>
      </w:pPr>
      <w:r>
        <w:rPr>
          <w:rStyle w:val="a7"/>
          <w:b w:val="0"/>
          <w:color w:val="000000"/>
          <w:sz w:val="24"/>
          <w:szCs w:val="24"/>
          <w:bdr w:val="none" w:sz="0" w:space="0" w:color="auto" w:frame="1"/>
          <w:lang w:val="uk-UA"/>
        </w:rPr>
        <w:t>Земельні ділянки, які не підлягають оподаткуванню земельним податком, визначені статтею 283 Податкового кодексу України.</w:t>
      </w:r>
    </w:p>
    <w:p w:rsidR="00A27A2C" w:rsidRPr="00A27A2C" w:rsidRDefault="00A27A2C" w:rsidP="00A27A2C">
      <w:pPr>
        <w:shd w:val="clear" w:color="auto" w:fill="FFFFFF"/>
        <w:ind w:right="-6"/>
        <w:jc w:val="both"/>
        <w:textAlignment w:val="baseline"/>
        <w:rPr>
          <w:rStyle w:val="a7"/>
          <w:b w:val="0"/>
          <w:color w:val="000000"/>
          <w:sz w:val="24"/>
          <w:szCs w:val="24"/>
          <w:bdr w:val="none" w:sz="0" w:space="0" w:color="auto" w:frame="1"/>
          <w:lang w:val="uk-UA"/>
        </w:rPr>
      </w:pPr>
      <w:r w:rsidRPr="00A27A2C">
        <w:rPr>
          <w:rStyle w:val="a7"/>
          <w:b w:val="0"/>
          <w:color w:val="000000"/>
          <w:sz w:val="24"/>
          <w:szCs w:val="24"/>
          <w:bdr w:val="none" w:sz="0" w:space="0" w:color="auto" w:frame="1"/>
          <w:lang w:val="uk-UA"/>
        </w:rPr>
        <w:t>1.3.Норми цього Положення є обов’язковими для дотримання фізичними та юридичними особами-власниками земельних ділянок та землекористувачами, контролюючими органами, а також органами виконавчої влади, що реалізують державну політику у сфері земельних відносин.</w:t>
      </w:r>
    </w:p>
    <w:p w:rsidR="00A27A2C" w:rsidRPr="00A27A2C" w:rsidRDefault="00A27A2C" w:rsidP="00A27A2C">
      <w:pPr>
        <w:shd w:val="clear" w:color="auto" w:fill="FFFFFF"/>
        <w:ind w:right="-6"/>
        <w:jc w:val="center"/>
        <w:textAlignment w:val="baseline"/>
        <w:rPr>
          <w:color w:val="4F0F3F"/>
          <w:sz w:val="24"/>
          <w:szCs w:val="24"/>
          <w:lang w:val="uk-UA"/>
        </w:rPr>
      </w:pPr>
      <w:r w:rsidRPr="00A27A2C">
        <w:rPr>
          <w:rStyle w:val="a7"/>
          <w:color w:val="000000"/>
          <w:sz w:val="24"/>
          <w:szCs w:val="24"/>
          <w:bdr w:val="none" w:sz="0" w:space="0" w:color="auto" w:frame="1"/>
          <w:lang w:val="uk-UA"/>
        </w:rPr>
        <w:t>Розділ</w:t>
      </w:r>
      <w:r w:rsidR="00DC676E">
        <w:rPr>
          <w:rStyle w:val="a7"/>
          <w:color w:val="000000"/>
          <w:sz w:val="24"/>
          <w:szCs w:val="24"/>
          <w:bdr w:val="none" w:sz="0" w:space="0" w:color="auto" w:frame="1"/>
          <w:lang w:val="uk-UA"/>
        </w:rPr>
        <w:t xml:space="preserve"> </w:t>
      </w:r>
      <w:r w:rsidRPr="00A27A2C">
        <w:rPr>
          <w:rStyle w:val="a7"/>
          <w:color w:val="000000"/>
          <w:sz w:val="24"/>
          <w:szCs w:val="24"/>
          <w:bdr w:val="none" w:sz="0" w:space="0" w:color="auto" w:frame="1"/>
          <w:lang w:val="uk-UA"/>
        </w:rPr>
        <w:t>1. Платники земельного податку</w:t>
      </w:r>
    </w:p>
    <w:p w:rsidR="00A27A2C" w:rsidRDefault="00A27A2C" w:rsidP="00A27A2C">
      <w:pPr>
        <w:shd w:val="clear" w:color="auto" w:fill="FFFFFF"/>
        <w:ind w:right="-6"/>
        <w:jc w:val="both"/>
        <w:textAlignment w:val="baseline"/>
        <w:rPr>
          <w:color w:val="000000"/>
          <w:sz w:val="24"/>
          <w:szCs w:val="24"/>
          <w:lang w:val="uk-UA"/>
        </w:rPr>
      </w:pP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1.1. Платниками земельного податку є:</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1.1.1. власники земельних ділянок, земельних часток (паїв);</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1.1.2. землекористувачі.</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1.2. 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 України.</w:t>
      </w:r>
    </w:p>
    <w:p w:rsidR="00A27A2C" w:rsidRDefault="00A27A2C" w:rsidP="00A27A2C">
      <w:pPr>
        <w:shd w:val="clear" w:color="auto" w:fill="FFFFFF"/>
        <w:ind w:right="-6"/>
        <w:jc w:val="both"/>
        <w:textAlignment w:val="baseline"/>
        <w:rPr>
          <w:rStyle w:val="a7"/>
          <w:color w:val="000000"/>
          <w:sz w:val="24"/>
          <w:szCs w:val="24"/>
          <w:bdr w:val="none" w:sz="0" w:space="0" w:color="auto" w:frame="1"/>
          <w:lang w:val="uk-UA"/>
        </w:rPr>
      </w:pPr>
    </w:p>
    <w:p w:rsidR="00A27A2C" w:rsidRPr="00A27A2C" w:rsidRDefault="00A27A2C" w:rsidP="00A27A2C">
      <w:pPr>
        <w:shd w:val="clear" w:color="auto" w:fill="FFFFFF"/>
        <w:ind w:right="-6"/>
        <w:jc w:val="center"/>
        <w:textAlignment w:val="baseline"/>
        <w:rPr>
          <w:color w:val="4F0F3F"/>
          <w:sz w:val="24"/>
          <w:szCs w:val="24"/>
          <w:lang w:val="uk-UA"/>
        </w:rPr>
      </w:pPr>
      <w:r w:rsidRPr="00A27A2C">
        <w:rPr>
          <w:rStyle w:val="a7"/>
          <w:color w:val="000000"/>
          <w:sz w:val="24"/>
          <w:szCs w:val="24"/>
          <w:bdr w:val="none" w:sz="0" w:space="0" w:color="auto" w:frame="1"/>
          <w:lang w:val="uk-UA"/>
        </w:rPr>
        <w:t>Розділ 2. Об’єкти оподаткування земельним податком</w:t>
      </w:r>
    </w:p>
    <w:p w:rsidR="00A27A2C" w:rsidRDefault="00A27A2C" w:rsidP="00A27A2C">
      <w:pPr>
        <w:shd w:val="clear" w:color="auto" w:fill="FFFFFF"/>
        <w:ind w:right="-6"/>
        <w:jc w:val="both"/>
        <w:textAlignment w:val="baseline"/>
        <w:rPr>
          <w:color w:val="000000"/>
          <w:sz w:val="24"/>
          <w:szCs w:val="24"/>
          <w:lang w:val="uk-UA"/>
        </w:rPr>
      </w:pP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2.1. Об’єктами оподаткування є:</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2.1.1. земельні ділянки, які перебувають у власності або користуванні;</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2.1.2. земельні частки (паї), які перебувають у власності.</w:t>
      </w:r>
    </w:p>
    <w:p w:rsidR="00A27A2C" w:rsidRDefault="00A27A2C" w:rsidP="00A27A2C">
      <w:pPr>
        <w:shd w:val="clear" w:color="auto" w:fill="FFFFFF"/>
        <w:ind w:right="-6"/>
        <w:jc w:val="both"/>
        <w:textAlignment w:val="baseline"/>
        <w:rPr>
          <w:rStyle w:val="a7"/>
          <w:color w:val="000000"/>
          <w:sz w:val="24"/>
          <w:szCs w:val="24"/>
          <w:bdr w:val="none" w:sz="0" w:space="0" w:color="auto" w:frame="1"/>
          <w:lang w:val="uk-UA"/>
        </w:rPr>
      </w:pPr>
    </w:p>
    <w:p w:rsidR="00A27A2C" w:rsidRPr="00A27A2C" w:rsidRDefault="00A27A2C" w:rsidP="00A27A2C">
      <w:pPr>
        <w:shd w:val="clear" w:color="auto" w:fill="FFFFFF"/>
        <w:ind w:right="-6"/>
        <w:jc w:val="center"/>
        <w:textAlignment w:val="baseline"/>
        <w:rPr>
          <w:color w:val="4F0F3F"/>
          <w:sz w:val="24"/>
          <w:szCs w:val="24"/>
          <w:lang w:val="uk-UA"/>
        </w:rPr>
      </w:pPr>
      <w:r w:rsidRPr="00A27A2C">
        <w:rPr>
          <w:rStyle w:val="a7"/>
          <w:color w:val="000000"/>
          <w:sz w:val="24"/>
          <w:szCs w:val="24"/>
          <w:bdr w:val="none" w:sz="0" w:space="0" w:color="auto" w:frame="1"/>
          <w:lang w:val="uk-UA"/>
        </w:rPr>
        <w:t>Розділ 3. База оподаткування земельним податком</w:t>
      </w:r>
    </w:p>
    <w:p w:rsidR="00A27A2C" w:rsidRDefault="00A27A2C" w:rsidP="00A27A2C">
      <w:pPr>
        <w:shd w:val="clear" w:color="auto" w:fill="FFFFFF"/>
        <w:ind w:right="-6"/>
        <w:jc w:val="both"/>
        <w:textAlignment w:val="baseline"/>
        <w:rPr>
          <w:color w:val="000000"/>
          <w:sz w:val="24"/>
          <w:szCs w:val="24"/>
          <w:lang w:val="uk-UA"/>
        </w:rPr>
      </w:pP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3.1. Базою оподаткування є:</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3.1.1. нормативна грошова оцінка земельних ділянок з урахуванням коефіцієнта індексації, визначеного відповідно до порядку, встановленого цим Положенням;</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3.1.2. площа земельних ділянок, нормативну грошову оцінку яких не проведено.</w:t>
      </w:r>
    </w:p>
    <w:p w:rsidR="003D7035" w:rsidRDefault="00A27A2C" w:rsidP="00A27A2C">
      <w:pPr>
        <w:shd w:val="clear" w:color="auto" w:fill="FFFFFF"/>
        <w:ind w:right="-6"/>
        <w:jc w:val="both"/>
        <w:textAlignment w:val="baseline"/>
        <w:rPr>
          <w:sz w:val="24"/>
          <w:szCs w:val="24"/>
          <w:lang w:val="uk-UA"/>
        </w:rPr>
      </w:pPr>
      <w:r w:rsidRPr="00A27A2C">
        <w:rPr>
          <w:color w:val="000000"/>
          <w:sz w:val="24"/>
          <w:szCs w:val="24"/>
          <w:lang w:val="uk-UA"/>
        </w:rPr>
        <w:t xml:space="preserve">3.2. </w:t>
      </w:r>
      <w:r w:rsidRPr="00CC468A">
        <w:rPr>
          <w:sz w:val="24"/>
          <w:szCs w:val="24"/>
          <w:lang w:val="uk-UA"/>
        </w:rPr>
        <w:t xml:space="preserve">Рішення  Баштанської міської ради щодо нормативної грошової оцінки земельних ділянок, розташованих у межах населених пунктів, офіційно оприлюднюється органами місцевого самоврядування до 15 липня року, що передує бюджетному періоду, в якому планується застосування нормативної грошової оцінки земель або змін (плановий період). </w:t>
      </w:r>
    </w:p>
    <w:p w:rsidR="00A27A2C" w:rsidRPr="00CC468A" w:rsidRDefault="003D7035" w:rsidP="00A27A2C">
      <w:pPr>
        <w:shd w:val="clear" w:color="auto" w:fill="FFFFFF"/>
        <w:ind w:right="-6"/>
        <w:jc w:val="both"/>
        <w:textAlignment w:val="baseline"/>
        <w:rPr>
          <w:sz w:val="24"/>
          <w:szCs w:val="24"/>
          <w:lang w:val="uk-UA"/>
        </w:rPr>
      </w:pPr>
      <w:r>
        <w:rPr>
          <w:sz w:val="24"/>
          <w:szCs w:val="24"/>
          <w:lang w:val="uk-UA"/>
        </w:rPr>
        <w:t>В</w:t>
      </w:r>
      <w:r w:rsidR="00A27A2C" w:rsidRPr="00CC468A">
        <w:rPr>
          <w:sz w:val="24"/>
          <w:szCs w:val="24"/>
          <w:lang w:val="uk-UA"/>
        </w:rPr>
        <w:t xml:space="preserve"> іншому разі норми відповідних рішень застосовуються не раніше початку бюджетного періоду, що настає за плановим періодом.</w:t>
      </w:r>
    </w:p>
    <w:p w:rsidR="00A27A2C" w:rsidRPr="00A27A2C" w:rsidRDefault="00A27A2C" w:rsidP="00A27A2C">
      <w:pPr>
        <w:shd w:val="clear" w:color="auto" w:fill="FFFFFF"/>
        <w:ind w:right="-6"/>
        <w:jc w:val="center"/>
        <w:textAlignment w:val="baseline"/>
        <w:rPr>
          <w:b/>
          <w:bCs/>
          <w:color w:val="000000"/>
          <w:sz w:val="24"/>
          <w:szCs w:val="24"/>
          <w:bdr w:val="none" w:sz="0" w:space="0" w:color="auto" w:frame="1"/>
          <w:lang w:val="uk-UA"/>
        </w:rPr>
      </w:pPr>
      <w:r w:rsidRPr="00A27A2C">
        <w:rPr>
          <w:rStyle w:val="a7"/>
          <w:color w:val="000000"/>
          <w:sz w:val="24"/>
          <w:szCs w:val="24"/>
          <w:bdr w:val="none" w:sz="0" w:space="0" w:color="auto" w:frame="1"/>
          <w:lang w:val="uk-UA"/>
        </w:rPr>
        <w:t xml:space="preserve">Розділ </w:t>
      </w:r>
      <w:r w:rsidR="00B820CE">
        <w:rPr>
          <w:rStyle w:val="a7"/>
          <w:color w:val="000000"/>
          <w:sz w:val="24"/>
          <w:szCs w:val="24"/>
          <w:bdr w:val="none" w:sz="0" w:space="0" w:color="auto" w:frame="1"/>
          <w:lang w:val="uk-UA"/>
        </w:rPr>
        <w:t>4</w:t>
      </w:r>
      <w:r w:rsidRPr="00A27A2C">
        <w:rPr>
          <w:rStyle w:val="a7"/>
          <w:color w:val="000000"/>
          <w:sz w:val="24"/>
          <w:szCs w:val="24"/>
          <w:bdr w:val="none" w:sz="0" w:space="0" w:color="auto" w:frame="1"/>
          <w:lang w:val="uk-UA"/>
        </w:rPr>
        <w:t>. Ставки земельного податку</w:t>
      </w:r>
    </w:p>
    <w:p w:rsidR="00C239E0" w:rsidRPr="00C239E0" w:rsidRDefault="00BF3C3F" w:rsidP="00C239E0">
      <w:pPr>
        <w:pStyle w:val="ab"/>
        <w:jc w:val="both"/>
        <w:rPr>
          <w:lang w:val="uk-UA"/>
        </w:rPr>
      </w:pPr>
      <w:r>
        <w:rPr>
          <w:lang w:val="uk-UA"/>
        </w:rPr>
        <w:lastRenderedPageBreak/>
        <w:t>4</w:t>
      </w:r>
      <w:r w:rsidR="00A27A2C" w:rsidRPr="002E4C24">
        <w:rPr>
          <w:lang w:val="uk-UA"/>
        </w:rPr>
        <w:t xml:space="preserve">.1. </w:t>
      </w:r>
      <w:r w:rsidR="00C239E0" w:rsidRPr="00C239E0">
        <w:rPr>
          <w:lang w:val="uk-UA"/>
        </w:rPr>
        <w:t xml:space="preserve">Ставки податку </w:t>
      </w:r>
      <w:r w:rsidR="005872F2">
        <w:rPr>
          <w:lang w:val="uk-UA"/>
        </w:rPr>
        <w:t xml:space="preserve">(відсотків нормативної грошової оцінки) </w:t>
      </w:r>
      <w:r w:rsidR="00C239E0" w:rsidRPr="00C239E0">
        <w:rPr>
          <w:lang w:val="uk-UA"/>
        </w:rPr>
        <w:t>за земельні ділянки для фізичних та юридичних осіб, нормативну грошову оцінку яких проведено</w:t>
      </w:r>
      <w:r w:rsidR="005872F2">
        <w:rPr>
          <w:lang w:val="uk-UA"/>
        </w:rPr>
        <w:t xml:space="preserve"> (незалежно від місцезнаходження) та за земельні ділянки за межа</w:t>
      </w:r>
      <w:r w:rsidR="00CF0A53">
        <w:rPr>
          <w:lang w:val="uk-UA"/>
        </w:rPr>
        <w:t>ми населених пунктів, нормативну</w:t>
      </w:r>
      <w:r w:rsidR="005872F2">
        <w:rPr>
          <w:lang w:val="uk-UA"/>
        </w:rPr>
        <w:t xml:space="preserve"> грошову оцінку яких не проведено</w:t>
      </w:r>
      <w:r w:rsidR="00C239E0" w:rsidRPr="00C239E0">
        <w:rPr>
          <w:lang w:val="uk-UA"/>
        </w:rPr>
        <w:t>, встановлюються залежно від цільового призначення землі у відсотках від їх нормативної грошової оцінки</w:t>
      </w:r>
      <w:r w:rsidR="003D7035">
        <w:rPr>
          <w:lang w:val="uk-UA"/>
        </w:rPr>
        <w:t>,</w:t>
      </w:r>
      <w:r w:rsidR="00C239E0" w:rsidRPr="00C239E0">
        <w:rPr>
          <w:lang w:val="uk-UA"/>
        </w:rPr>
        <w:t xml:space="preserve"> відповідно до </w:t>
      </w:r>
      <w:r w:rsidR="00CF0A53">
        <w:rPr>
          <w:lang w:val="uk-UA"/>
        </w:rPr>
        <w:t>додатк</w:t>
      </w:r>
      <w:r w:rsidR="00540E0E" w:rsidRPr="00540E0E">
        <w:rPr>
          <w:lang w:val="uk-UA"/>
        </w:rPr>
        <w:t>у</w:t>
      </w:r>
      <w:r w:rsidR="00C239E0" w:rsidRPr="00C239E0">
        <w:rPr>
          <w:lang w:val="uk-UA"/>
        </w:rPr>
        <w:t xml:space="preserve"> 1</w:t>
      </w:r>
      <w:r w:rsidR="00C239E0">
        <w:rPr>
          <w:lang w:val="uk-UA"/>
        </w:rPr>
        <w:t xml:space="preserve"> </w:t>
      </w:r>
      <w:r w:rsidR="00540E0E">
        <w:rPr>
          <w:lang w:val="uk-UA"/>
        </w:rPr>
        <w:t xml:space="preserve">до </w:t>
      </w:r>
      <w:r w:rsidR="00C239E0" w:rsidRPr="00C239E0">
        <w:rPr>
          <w:lang w:val="uk-UA"/>
        </w:rPr>
        <w:t xml:space="preserve">цього </w:t>
      </w:r>
      <w:r w:rsidR="00540E0E">
        <w:rPr>
          <w:lang w:val="uk-UA"/>
        </w:rPr>
        <w:t>положення, що додається</w:t>
      </w:r>
      <w:r w:rsidR="00BA5F42">
        <w:rPr>
          <w:lang w:val="uk-UA"/>
        </w:rPr>
        <w:t>.</w:t>
      </w:r>
    </w:p>
    <w:p w:rsidR="00990AC5" w:rsidRPr="00540E0E" w:rsidRDefault="00990AC5" w:rsidP="00505256">
      <w:pPr>
        <w:shd w:val="clear" w:color="auto" w:fill="FFFFFF"/>
        <w:ind w:right="-6"/>
        <w:jc w:val="center"/>
        <w:textAlignment w:val="baseline"/>
        <w:rPr>
          <w:rStyle w:val="a7"/>
          <w:b w:val="0"/>
          <w:color w:val="000000"/>
          <w:sz w:val="24"/>
          <w:szCs w:val="24"/>
          <w:bdr w:val="none" w:sz="0" w:space="0" w:color="auto" w:frame="1"/>
          <w:lang w:val="uk-UA"/>
        </w:rPr>
      </w:pPr>
    </w:p>
    <w:p w:rsidR="00BB5E8A" w:rsidRPr="00BB5E8A" w:rsidRDefault="00BB5E8A" w:rsidP="00BB5E8A">
      <w:pPr>
        <w:shd w:val="clear" w:color="auto" w:fill="FFFFFF"/>
        <w:ind w:right="-6"/>
        <w:jc w:val="center"/>
        <w:textAlignment w:val="baseline"/>
        <w:rPr>
          <w:rStyle w:val="a7"/>
          <w:color w:val="000000"/>
          <w:sz w:val="24"/>
          <w:szCs w:val="24"/>
          <w:bdr w:val="none" w:sz="0" w:space="0" w:color="auto" w:frame="1"/>
          <w:lang w:val="uk-UA"/>
        </w:rPr>
      </w:pPr>
      <w:r w:rsidRPr="00BB5E8A">
        <w:rPr>
          <w:rStyle w:val="a7"/>
          <w:color w:val="000000"/>
          <w:sz w:val="24"/>
          <w:szCs w:val="24"/>
          <w:bdr w:val="none" w:sz="0" w:space="0" w:color="auto" w:frame="1"/>
          <w:lang w:val="uk-UA"/>
        </w:rPr>
        <w:t xml:space="preserve">Розділ </w:t>
      </w:r>
      <w:r w:rsidR="00B820CE">
        <w:rPr>
          <w:rStyle w:val="a7"/>
          <w:color w:val="000000"/>
          <w:sz w:val="24"/>
          <w:szCs w:val="24"/>
          <w:bdr w:val="none" w:sz="0" w:space="0" w:color="auto" w:frame="1"/>
          <w:lang w:val="uk-UA"/>
        </w:rPr>
        <w:t>5</w:t>
      </w:r>
      <w:r w:rsidRPr="00BB5E8A">
        <w:rPr>
          <w:rStyle w:val="a7"/>
          <w:color w:val="000000"/>
          <w:sz w:val="24"/>
          <w:szCs w:val="24"/>
          <w:bdr w:val="none" w:sz="0" w:space="0" w:color="auto" w:frame="1"/>
          <w:lang w:val="uk-UA"/>
        </w:rPr>
        <w:t xml:space="preserve">. Пільги щодо сплати земельного податку для фізичних </w:t>
      </w:r>
    </w:p>
    <w:p w:rsidR="00BB5E8A" w:rsidRPr="00BB5E8A" w:rsidRDefault="00BB5E8A" w:rsidP="00BB5E8A">
      <w:pPr>
        <w:shd w:val="clear" w:color="auto" w:fill="FFFFFF"/>
        <w:ind w:right="-6"/>
        <w:jc w:val="center"/>
        <w:textAlignment w:val="baseline"/>
        <w:rPr>
          <w:rStyle w:val="a7"/>
          <w:color w:val="000000"/>
          <w:sz w:val="24"/>
          <w:szCs w:val="24"/>
          <w:bdr w:val="none" w:sz="0" w:space="0" w:color="auto" w:frame="1"/>
        </w:rPr>
      </w:pPr>
      <w:r w:rsidRPr="00BB5E8A">
        <w:rPr>
          <w:rStyle w:val="a7"/>
          <w:color w:val="000000"/>
          <w:sz w:val="24"/>
          <w:szCs w:val="24"/>
          <w:bdr w:val="none" w:sz="0" w:space="0" w:color="auto" w:frame="1"/>
          <w:lang w:val="uk-UA"/>
        </w:rPr>
        <w:t xml:space="preserve">та юридичних осіб та земельні ділянки, які не підлягають оподаткуванню </w:t>
      </w:r>
    </w:p>
    <w:p w:rsidR="00BB5E8A" w:rsidRPr="00BB5E8A" w:rsidRDefault="00BB5E8A" w:rsidP="00BB5E8A">
      <w:pPr>
        <w:shd w:val="clear" w:color="auto" w:fill="FFFFFF"/>
        <w:ind w:right="-6"/>
        <w:jc w:val="center"/>
        <w:textAlignment w:val="baseline"/>
        <w:rPr>
          <w:rStyle w:val="a7"/>
          <w:b w:val="0"/>
          <w:color w:val="000000"/>
          <w:sz w:val="24"/>
          <w:szCs w:val="24"/>
          <w:bdr w:val="none" w:sz="0" w:space="0" w:color="auto" w:frame="1"/>
          <w:lang w:val="uk-UA"/>
        </w:rPr>
      </w:pPr>
      <w:r w:rsidRPr="00BB5E8A">
        <w:rPr>
          <w:rStyle w:val="a7"/>
          <w:color w:val="000000"/>
          <w:sz w:val="24"/>
          <w:szCs w:val="24"/>
          <w:bdr w:val="none" w:sz="0" w:space="0" w:color="auto" w:frame="1"/>
          <w:lang w:val="uk-UA"/>
        </w:rPr>
        <w:t xml:space="preserve">земельним податком  </w:t>
      </w:r>
      <w:r w:rsidRPr="00BB5E8A">
        <w:rPr>
          <w:rStyle w:val="a7"/>
          <w:color w:val="000000"/>
          <w:sz w:val="24"/>
          <w:szCs w:val="24"/>
          <w:bdr w:val="none" w:sz="0" w:space="0" w:color="auto" w:frame="1"/>
        </w:rPr>
        <w:t>ст.281,282,283</w:t>
      </w:r>
      <w:r w:rsidRPr="00BB5E8A">
        <w:rPr>
          <w:rStyle w:val="a7"/>
          <w:b w:val="0"/>
          <w:color w:val="000000"/>
          <w:sz w:val="24"/>
          <w:szCs w:val="24"/>
          <w:bdr w:val="none" w:sz="0" w:space="0" w:color="auto" w:frame="1"/>
        </w:rPr>
        <w:t>.</w:t>
      </w:r>
      <w:r w:rsidRPr="009D5F20">
        <w:rPr>
          <w:rStyle w:val="a7"/>
          <w:color w:val="000000"/>
          <w:sz w:val="24"/>
          <w:szCs w:val="24"/>
          <w:bdr w:val="none" w:sz="0" w:space="0" w:color="auto" w:frame="1"/>
        </w:rPr>
        <w:t xml:space="preserve">284 </w:t>
      </w:r>
      <w:r w:rsidRPr="00BB5E8A">
        <w:rPr>
          <w:rStyle w:val="a7"/>
          <w:color w:val="000000"/>
          <w:sz w:val="24"/>
          <w:szCs w:val="24"/>
          <w:bdr w:val="none" w:sz="0" w:space="0" w:color="auto" w:frame="1"/>
        </w:rPr>
        <w:t>Податкового кодексу України.</w:t>
      </w:r>
    </w:p>
    <w:p w:rsidR="00BB5E8A" w:rsidRPr="00BB5E8A" w:rsidRDefault="00BB5E8A" w:rsidP="00505256">
      <w:pPr>
        <w:shd w:val="clear" w:color="auto" w:fill="FFFFFF"/>
        <w:ind w:right="-6"/>
        <w:jc w:val="center"/>
        <w:textAlignment w:val="baseline"/>
        <w:rPr>
          <w:rStyle w:val="a7"/>
          <w:b w:val="0"/>
          <w:color w:val="000000"/>
          <w:sz w:val="24"/>
          <w:szCs w:val="24"/>
          <w:bdr w:val="none" w:sz="0" w:space="0" w:color="auto" w:frame="1"/>
          <w:lang w:val="uk-UA"/>
        </w:rPr>
      </w:pPr>
    </w:p>
    <w:p w:rsidR="00990AC5" w:rsidRPr="00990AC5" w:rsidRDefault="00990AC5" w:rsidP="00990AC5">
      <w:pPr>
        <w:pStyle w:val="rvps2"/>
        <w:shd w:val="clear" w:color="auto" w:fill="FFFFFF"/>
        <w:spacing w:before="0" w:beforeAutospacing="0" w:after="150" w:afterAutospacing="0"/>
        <w:jc w:val="center"/>
        <w:rPr>
          <w:b/>
          <w:color w:val="000000"/>
          <w:lang w:val="uk-UA"/>
        </w:rPr>
      </w:pPr>
      <w:r w:rsidRPr="00990AC5">
        <w:rPr>
          <w:b/>
          <w:color w:val="000000"/>
          <w:lang w:val="uk-UA"/>
        </w:rPr>
        <w:t>Пільги щодо сплати земельного податку для фізичних осіб</w:t>
      </w:r>
    </w:p>
    <w:p w:rsidR="00990AC5" w:rsidRPr="00990AC5" w:rsidRDefault="00990AC5" w:rsidP="00990AC5">
      <w:pPr>
        <w:pStyle w:val="rvps2"/>
        <w:shd w:val="clear" w:color="auto" w:fill="FFFFFF"/>
        <w:spacing w:before="0" w:beforeAutospacing="0" w:after="150" w:afterAutospacing="0"/>
        <w:jc w:val="both"/>
        <w:rPr>
          <w:color w:val="000000"/>
          <w:lang w:val="uk-UA"/>
        </w:rPr>
      </w:pPr>
      <w:bookmarkStart w:id="0" w:name="n11939"/>
      <w:bookmarkStart w:id="1" w:name="n6824"/>
      <w:bookmarkEnd w:id="0"/>
      <w:bookmarkEnd w:id="1"/>
      <w:r w:rsidRPr="00990AC5">
        <w:rPr>
          <w:color w:val="000000"/>
          <w:lang w:val="uk-UA"/>
        </w:rPr>
        <w:t xml:space="preserve"> Від сплати податку звільняються:</w:t>
      </w:r>
    </w:p>
    <w:p w:rsidR="00990AC5" w:rsidRPr="00990AC5" w:rsidRDefault="00990AC5" w:rsidP="00990AC5">
      <w:pPr>
        <w:pStyle w:val="rvps2"/>
        <w:shd w:val="clear" w:color="auto" w:fill="FFFFFF"/>
        <w:spacing w:before="0" w:beforeAutospacing="0" w:after="0" w:afterAutospacing="0"/>
        <w:jc w:val="both"/>
        <w:rPr>
          <w:color w:val="000000"/>
          <w:lang w:val="uk-UA"/>
        </w:rPr>
      </w:pPr>
      <w:bookmarkStart w:id="2" w:name="n6825"/>
      <w:bookmarkEnd w:id="2"/>
      <w:r w:rsidRPr="00990AC5">
        <w:rPr>
          <w:color w:val="000000"/>
          <w:lang w:val="uk-UA"/>
        </w:rPr>
        <w:t>-  інваліди першої і другої групи;</w:t>
      </w:r>
    </w:p>
    <w:p w:rsidR="00990AC5" w:rsidRPr="00990AC5" w:rsidRDefault="00990AC5" w:rsidP="00990AC5">
      <w:pPr>
        <w:pStyle w:val="rvps2"/>
        <w:shd w:val="clear" w:color="auto" w:fill="FFFFFF"/>
        <w:spacing w:before="0" w:beforeAutospacing="0" w:after="0" w:afterAutospacing="0"/>
        <w:jc w:val="both"/>
        <w:rPr>
          <w:color w:val="000000"/>
          <w:lang w:val="uk-UA"/>
        </w:rPr>
      </w:pPr>
      <w:r w:rsidRPr="00990AC5">
        <w:rPr>
          <w:color w:val="000000"/>
          <w:lang w:val="uk-UA"/>
        </w:rPr>
        <w:t>-  фізичні особи, які виховують трьох і більше дітей віком до 18 років;</w:t>
      </w:r>
    </w:p>
    <w:p w:rsidR="00990AC5" w:rsidRPr="00990AC5" w:rsidRDefault="00990AC5" w:rsidP="00990AC5">
      <w:pPr>
        <w:pStyle w:val="rvps2"/>
        <w:shd w:val="clear" w:color="auto" w:fill="FFFFFF"/>
        <w:spacing w:before="0" w:beforeAutospacing="0" w:after="0" w:afterAutospacing="0"/>
        <w:jc w:val="both"/>
        <w:rPr>
          <w:color w:val="000000"/>
          <w:lang w:val="uk-UA"/>
        </w:rPr>
      </w:pPr>
      <w:r w:rsidRPr="00990AC5">
        <w:rPr>
          <w:color w:val="000000"/>
          <w:lang w:val="uk-UA"/>
        </w:rPr>
        <w:t>-  пенсіонери (за віком);</w:t>
      </w:r>
    </w:p>
    <w:p w:rsidR="00990AC5" w:rsidRPr="00990AC5" w:rsidRDefault="00990AC5" w:rsidP="00990AC5">
      <w:pPr>
        <w:pStyle w:val="rvps2"/>
        <w:shd w:val="clear" w:color="auto" w:fill="FFFFFF"/>
        <w:spacing w:before="0" w:beforeAutospacing="0" w:after="0" w:afterAutospacing="0"/>
        <w:jc w:val="both"/>
        <w:rPr>
          <w:color w:val="000000"/>
          <w:lang w:val="uk-UA"/>
        </w:rPr>
      </w:pPr>
      <w:r w:rsidRPr="00990AC5">
        <w:rPr>
          <w:color w:val="000000"/>
          <w:lang w:val="uk-UA"/>
        </w:rPr>
        <w:t>-  ветерани війни та особи, на яких поширюється дія </w:t>
      </w:r>
      <w:hyperlink r:id="rId7" w:tgtFrame="_blank" w:history="1">
        <w:r w:rsidRPr="00990AC5">
          <w:rPr>
            <w:rStyle w:val="aa"/>
            <w:color w:val="000099"/>
            <w:lang w:val="uk-UA"/>
          </w:rPr>
          <w:t>Закону України "Про статус ветеранів війни, гарантії їх соціального захисту"</w:t>
        </w:r>
      </w:hyperlink>
      <w:r w:rsidRPr="00990AC5">
        <w:rPr>
          <w:color w:val="000000"/>
          <w:lang w:val="uk-UA"/>
        </w:rPr>
        <w:t>;</w:t>
      </w:r>
    </w:p>
    <w:p w:rsidR="00990AC5" w:rsidRPr="00990AC5" w:rsidRDefault="00990AC5" w:rsidP="00990AC5">
      <w:pPr>
        <w:pStyle w:val="rvps2"/>
        <w:shd w:val="clear" w:color="auto" w:fill="FFFFFF"/>
        <w:spacing w:before="0" w:beforeAutospacing="0" w:after="0" w:afterAutospacing="0"/>
        <w:jc w:val="both"/>
        <w:rPr>
          <w:color w:val="000000"/>
          <w:lang w:val="uk-UA"/>
        </w:rPr>
      </w:pPr>
      <w:r w:rsidRPr="00990AC5">
        <w:rPr>
          <w:color w:val="000000"/>
          <w:lang w:val="uk-UA"/>
        </w:rPr>
        <w:t>- фізичні особи, визнані законом особами, які постраждали внаслідок Чорнобильської катастрофи.</w:t>
      </w:r>
    </w:p>
    <w:p w:rsidR="00990AC5" w:rsidRDefault="00990AC5" w:rsidP="00990AC5">
      <w:pPr>
        <w:pStyle w:val="rvps2"/>
        <w:shd w:val="clear" w:color="auto" w:fill="FFFFFF"/>
        <w:spacing w:before="0" w:beforeAutospacing="0" w:after="0" w:afterAutospacing="0"/>
        <w:jc w:val="both"/>
        <w:rPr>
          <w:color w:val="000000"/>
          <w:lang w:val="uk-UA"/>
        </w:rPr>
      </w:pPr>
      <w:r>
        <w:rPr>
          <w:color w:val="000000"/>
          <w:lang w:val="uk-UA"/>
        </w:rPr>
        <w:t xml:space="preserve">   </w:t>
      </w:r>
      <w:r>
        <w:rPr>
          <w:color w:val="000000"/>
        </w:rPr>
        <w:t xml:space="preserve"> </w:t>
      </w:r>
      <w:r>
        <w:rPr>
          <w:color w:val="000000"/>
          <w:lang w:val="uk-UA"/>
        </w:rPr>
        <w:t xml:space="preserve">       </w:t>
      </w:r>
    </w:p>
    <w:p w:rsidR="00990AC5" w:rsidRDefault="00990AC5" w:rsidP="00990AC5">
      <w:pPr>
        <w:pStyle w:val="rvps2"/>
        <w:shd w:val="clear" w:color="auto" w:fill="FFFFFF"/>
        <w:spacing w:before="0" w:beforeAutospacing="0" w:after="0" w:afterAutospacing="0"/>
        <w:jc w:val="both"/>
        <w:rPr>
          <w:color w:val="000000"/>
          <w:lang w:val="uk-UA"/>
        </w:rPr>
      </w:pPr>
      <w:r>
        <w:rPr>
          <w:color w:val="000000"/>
          <w:lang w:val="uk-UA"/>
        </w:rPr>
        <w:t xml:space="preserve">      </w:t>
      </w:r>
      <w:r w:rsidR="00F51E1C">
        <w:rPr>
          <w:color w:val="000000"/>
          <w:lang w:val="uk-UA"/>
        </w:rPr>
        <w:t xml:space="preserve">   </w:t>
      </w:r>
      <w:r w:rsidRPr="00990AC5">
        <w:rPr>
          <w:color w:val="000000"/>
          <w:lang w:val="uk-UA"/>
        </w:rPr>
        <w:t>Звільнення від сплати податку за земельні ділянки, передбачене для відповідної категорії фізичних осіб пунктом 281.1 цієї статті, поширюється на земельні ділянки за кожним видом використання у межах граничних норм:</w:t>
      </w:r>
    </w:p>
    <w:p w:rsidR="00990AC5" w:rsidRPr="00990AC5" w:rsidRDefault="00990AC5" w:rsidP="00990AC5">
      <w:pPr>
        <w:pStyle w:val="rvps2"/>
        <w:shd w:val="clear" w:color="auto" w:fill="FFFFFF"/>
        <w:spacing w:before="0" w:beforeAutospacing="0" w:after="0" w:afterAutospacing="0"/>
        <w:jc w:val="both"/>
        <w:rPr>
          <w:color w:val="000000"/>
          <w:lang w:val="uk-UA"/>
        </w:rPr>
      </w:pPr>
    </w:p>
    <w:p w:rsidR="00990AC5" w:rsidRPr="00990AC5" w:rsidRDefault="00F51E1C" w:rsidP="00990AC5">
      <w:pPr>
        <w:pStyle w:val="rvps2"/>
        <w:numPr>
          <w:ilvl w:val="0"/>
          <w:numId w:val="45"/>
        </w:numPr>
        <w:shd w:val="clear" w:color="auto" w:fill="FFFFFF"/>
        <w:spacing w:before="0" w:beforeAutospacing="0" w:after="0" w:afterAutospacing="0"/>
        <w:ind w:left="0" w:firstLine="510"/>
        <w:jc w:val="both"/>
        <w:rPr>
          <w:color w:val="000000"/>
          <w:lang w:val="uk-UA"/>
        </w:rPr>
      </w:pPr>
      <w:bookmarkStart w:id="3" w:name="n14906"/>
      <w:bookmarkEnd w:id="3"/>
      <w:r>
        <w:rPr>
          <w:color w:val="000000"/>
          <w:lang w:val="uk-UA"/>
        </w:rPr>
        <w:t xml:space="preserve">  </w:t>
      </w:r>
      <w:r w:rsidR="00990AC5" w:rsidRPr="00990AC5">
        <w:rPr>
          <w:color w:val="000000"/>
          <w:lang w:val="uk-UA"/>
        </w:rPr>
        <w:t>для ведення особистого селянського господарства - у розмірі не більш як 2 гектари;</w:t>
      </w:r>
    </w:p>
    <w:p w:rsidR="00990AC5" w:rsidRPr="00990AC5" w:rsidRDefault="00F51E1C" w:rsidP="00990AC5">
      <w:pPr>
        <w:pStyle w:val="rvps2"/>
        <w:numPr>
          <w:ilvl w:val="0"/>
          <w:numId w:val="45"/>
        </w:numPr>
        <w:shd w:val="clear" w:color="auto" w:fill="FFFFFF"/>
        <w:spacing w:before="0" w:beforeAutospacing="0" w:after="0" w:afterAutospacing="0"/>
        <w:ind w:left="0" w:firstLine="426"/>
        <w:jc w:val="both"/>
        <w:rPr>
          <w:color w:val="000000"/>
          <w:lang w:val="uk-UA"/>
        </w:rPr>
      </w:pPr>
      <w:r>
        <w:rPr>
          <w:color w:val="000000"/>
          <w:lang w:val="uk-UA"/>
        </w:rPr>
        <w:t xml:space="preserve">   </w:t>
      </w:r>
      <w:r w:rsidR="00990AC5" w:rsidRPr="00990AC5">
        <w:rPr>
          <w:color w:val="000000"/>
          <w:lang w:val="uk-UA"/>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990AC5" w:rsidRPr="00990AC5" w:rsidRDefault="00990AC5" w:rsidP="00990AC5">
      <w:pPr>
        <w:pStyle w:val="rvps2"/>
        <w:numPr>
          <w:ilvl w:val="0"/>
          <w:numId w:val="45"/>
        </w:numPr>
        <w:shd w:val="clear" w:color="auto" w:fill="FFFFFF"/>
        <w:spacing w:before="0" w:beforeAutospacing="0" w:after="0" w:afterAutospacing="0"/>
        <w:jc w:val="both"/>
        <w:rPr>
          <w:color w:val="000000"/>
          <w:lang w:val="uk-UA"/>
        </w:rPr>
      </w:pPr>
      <w:r w:rsidRPr="00990AC5">
        <w:rPr>
          <w:color w:val="000000"/>
          <w:lang w:val="uk-UA"/>
        </w:rPr>
        <w:t>для індивідуального дачного будівництва - не більш як 0,10 гектара;</w:t>
      </w:r>
    </w:p>
    <w:p w:rsidR="00990AC5" w:rsidRPr="00990AC5" w:rsidRDefault="00990AC5" w:rsidP="00990AC5">
      <w:pPr>
        <w:pStyle w:val="rvps2"/>
        <w:numPr>
          <w:ilvl w:val="0"/>
          <w:numId w:val="45"/>
        </w:numPr>
        <w:shd w:val="clear" w:color="auto" w:fill="FFFFFF"/>
        <w:spacing w:before="0" w:beforeAutospacing="0" w:after="0" w:afterAutospacing="0"/>
        <w:jc w:val="both"/>
        <w:rPr>
          <w:color w:val="000000"/>
          <w:lang w:val="uk-UA"/>
        </w:rPr>
      </w:pPr>
      <w:r w:rsidRPr="00990AC5">
        <w:rPr>
          <w:color w:val="000000"/>
          <w:lang w:val="uk-UA"/>
        </w:rPr>
        <w:t>для будівництва індивідуальних гаражів - не більш як 0,01 гектара;</w:t>
      </w:r>
    </w:p>
    <w:p w:rsidR="00990AC5" w:rsidRPr="00990AC5" w:rsidRDefault="00990AC5" w:rsidP="00990AC5">
      <w:pPr>
        <w:pStyle w:val="rvps2"/>
        <w:shd w:val="clear" w:color="auto" w:fill="FFFFFF"/>
        <w:spacing w:before="0" w:beforeAutospacing="0" w:after="0" w:afterAutospacing="0"/>
        <w:ind w:firstLine="450"/>
        <w:jc w:val="both"/>
        <w:rPr>
          <w:color w:val="000000"/>
          <w:lang w:val="uk-UA"/>
        </w:rPr>
      </w:pPr>
      <w:r>
        <w:rPr>
          <w:color w:val="000000"/>
          <w:lang w:val="uk-UA"/>
        </w:rPr>
        <w:t xml:space="preserve"> -     </w:t>
      </w:r>
      <w:r w:rsidRPr="00990AC5">
        <w:rPr>
          <w:color w:val="000000"/>
          <w:lang w:val="uk-UA"/>
        </w:rPr>
        <w:t>для ведення садівництва - не більш як 0,12 гектара.</w:t>
      </w:r>
    </w:p>
    <w:p w:rsidR="00990AC5" w:rsidRDefault="00990AC5" w:rsidP="00990AC5">
      <w:pPr>
        <w:pStyle w:val="rvps2"/>
        <w:shd w:val="clear" w:color="auto" w:fill="FFFFFF"/>
        <w:spacing w:before="0" w:beforeAutospacing="0" w:after="0" w:afterAutospacing="0"/>
        <w:ind w:firstLine="450"/>
        <w:jc w:val="both"/>
        <w:rPr>
          <w:color w:val="000000"/>
          <w:lang w:val="uk-UA"/>
        </w:rPr>
      </w:pPr>
      <w:bookmarkStart w:id="4" w:name="n6836"/>
      <w:bookmarkEnd w:id="4"/>
    </w:p>
    <w:p w:rsidR="00990AC5" w:rsidRPr="00990AC5" w:rsidRDefault="00990AC5" w:rsidP="00990AC5">
      <w:pPr>
        <w:pStyle w:val="rvps2"/>
        <w:shd w:val="clear" w:color="auto" w:fill="FFFFFF"/>
        <w:spacing w:before="0" w:beforeAutospacing="0" w:after="0" w:afterAutospacing="0"/>
        <w:ind w:firstLine="450"/>
        <w:jc w:val="both"/>
        <w:rPr>
          <w:color w:val="000000"/>
          <w:lang w:val="uk-UA"/>
        </w:rPr>
      </w:pPr>
      <w:r w:rsidRPr="00990AC5">
        <w:rPr>
          <w:color w:val="000000"/>
          <w:lang w:val="uk-UA"/>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5" w:name="n6837"/>
      <w:bookmarkStart w:id="6" w:name="n14382"/>
      <w:bookmarkEnd w:id="5"/>
      <w:bookmarkEnd w:id="6"/>
      <w:r w:rsidRPr="00990AC5">
        <w:rPr>
          <w:color w:val="000000"/>
          <w:lang w:val="uk-UA"/>
        </w:rPr>
        <w:t xml:space="preserve"> Якщо фізична особа, визначена у </w:t>
      </w:r>
      <w:hyperlink r:id="rId8" w:anchor="n6824" w:history="1">
        <w:r w:rsidRPr="00990AC5">
          <w:rPr>
            <w:rStyle w:val="aa"/>
            <w:color w:val="006600"/>
            <w:lang w:val="uk-UA"/>
          </w:rPr>
          <w:t>пункті 281.1</w:t>
        </w:r>
      </w:hyperlink>
      <w:r w:rsidRPr="00990AC5">
        <w:rPr>
          <w:color w:val="000000"/>
          <w:lang w:val="uk-UA"/>
        </w:rPr>
        <w:t> 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7" w:name="n14383"/>
      <w:bookmarkEnd w:id="7"/>
      <w:r w:rsidRPr="00990AC5">
        <w:rPr>
          <w:color w:val="000000"/>
          <w:lang w:val="uk-UA"/>
        </w:rPr>
        <w:t>Пільга починає застосовуватися до обраної земельної ділянки з базового податкового (звітного) періоду, у якому подано таку заяву.</w:t>
      </w:r>
    </w:p>
    <w:p w:rsidR="00990AC5" w:rsidRPr="00990AC5" w:rsidRDefault="00990AC5" w:rsidP="00990AC5">
      <w:pPr>
        <w:pStyle w:val="rvps2"/>
        <w:shd w:val="clear" w:color="auto" w:fill="FFFFFF"/>
        <w:spacing w:before="0" w:beforeAutospacing="0" w:after="150" w:afterAutospacing="0"/>
        <w:ind w:firstLine="450"/>
        <w:jc w:val="center"/>
        <w:rPr>
          <w:b/>
          <w:color w:val="000000"/>
          <w:lang w:val="uk-UA"/>
        </w:rPr>
      </w:pPr>
      <w:bookmarkStart w:id="8" w:name="n14381"/>
      <w:bookmarkStart w:id="9" w:name="n6838"/>
      <w:bookmarkEnd w:id="8"/>
      <w:bookmarkEnd w:id="9"/>
      <w:r w:rsidRPr="00990AC5">
        <w:rPr>
          <w:b/>
          <w:color w:val="000000"/>
          <w:lang w:val="uk-UA"/>
        </w:rPr>
        <w:t>Пільги щодо сплати податку для юридичних осіб</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0" w:name="n11941"/>
      <w:bookmarkEnd w:id="10"/>
      <w:r w:rsidRPr="00990AC5">
        <w:rPr>
          <w:color w:val="000000"/>
          <w:lang w:val="uk-UA"/>
        </w:rPr>
        <w:t xml:space="preserve"> Від сплати податку звільняються:</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1" w:name="n11942"/>
      <w:bookmarkEnd w:id="11"/>
      <w:r>
        <w:rPr>
          <w:color w:val="000000"/>
          <w:lang w:val="uk-UA"/>
        </w:rPr>
        <w:t xml:space="preserve">- </w:t>
      </w:r>
      <w:r w:rsidRPr="00990AC5">
        <w:rPr>
          <w:color w:val="000000"/>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2" w:name="n11943"/>
      <w:bookmarkEnd w:id="12"/>
      <w:r>
        <w:rPr>
          <w:color w:val="000000"/>
          <w:lang w:val="uk-UA"/>
        </w:rPr>
        <w:t xml:space="preserve">- </w:t>
      </w:r>
      <w:r w:rsidRPr="00990AC5">
        <w:rPr>
          <w:color w:val="000000"/>
          <w:lang w:val="uk-UA"/>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w:t>
      </w:r>
      <w:r w:rsidRPr="00990AC5">
        <w:rPr>
          <w:color w:val="000000"/>
          <w:lang w:val="uk-UA"/>
        </w:rPr>
        <w:lastRenderedPageBreak/>
        <w:t>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3" w:name="n11944"/>
      <w:bookmarkEnd w:id="13"/>
      <w:r w:rsidRPr="00990AC5">
        <w:rPr>
          <w:color w:val="000000"/>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9" w:tgtFrame="_blank" w:history="1">
        <w:r w:rsidRPr="00990AC5">
          <w:rPr>
            <w:rStyle w:val="aa"/>
            <w:color w:val="000099"/>
            <w:lang w:val="uk-UA"/>
          </w:rPr>
          <w:t>Закону України</w:t>
        </w:r>
      </w:hyperlink>
      <w:r w:rsidRPr="00990AC5">
        <w:rPr>
          <w:color w:val="000000"/>
          <w:lang w:val="uk-UA"/>
        </w:rPr>
        <w:t> "Про основи соціальної захищеності інвалідів в Україні".</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4" w:name="n11945"/>
      <w:bookmarkEnd w:id="14"/>
      <w:r w:rsidRPr="00990AC5">
        <w:rPr>
          <w:color w:val="000000"/>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5" w:name="n11946"/>
      <w:bookmarkStart w:id="16" w:name="n12486"/>
      <w:bookmarkEnd w:id="15"/>
      <w:bookmarkEnd w:id="16"/>
      <w:r w:rsidRPr="00990AC5">
        <w:rPr>
          <w:color w:val="000000"/>
          <w:lang w:val="uk-UA"/>
        </w:rPr>
        <w:t xml:space="preserve">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7" w:name="n12485"/>
      <w:bookmarkStart w:id="18" w:name="n14385"/>
      <w:bookmarkEnd w:id="17"/>
      <w:bookmarkEnd w:id="18"/>
      <w:r w:rsidRPr="00990AC5">
        <w:rPr>
          <w:color w:val="000000"/>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19" w:name="n14387"/>
      <w:bookmarkStart w:id="20" w:name="n14386"/>
      <w:bookmarkEnd w:id="19"/>
      <w:bookmarkEnd w:id="20"/>
      <w:r w:rsidRPr="00990AC5">
        <w:rPr>
          <w:color w:val="000000"/>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90AC5" w:rsidRPr="00990AC5" w:rsidRDefault="00990AC5" w:rsidP="00990AC5">
      <w:pPr>
        <w:pStyle w:val="rvps2"/>
        <w:shd w:val="clear" w:color="auto" w:fill="FFFFFF"/>
        <w:spacing w:before="0" w:beforeAutospacing="0" w:after="150" w:afterAutospacing="0"/>
        <w:ind w:firstLine="450"/>
        <w:jc w:val="center"/>
        <w:rPr>
          <w:b/>
          <w:color w:val="000000"/>
          <w:lang w:val="uk-UA"/>
        </w:rPr>
      </w:pPr>
      <w:bookmarkStart w:id="21" w:name="n14384"/>
      <w:bookmarkStart w:id="22" w:name="n6855"/>
      <w:bookmarkEnd w:id="21"/>
      <w:bookmarkEnd w:id="22"/>
      <w:r w:rsidRPr="00990AC5">
        <w:rPr>
          <w:b/>
          <w:color w:val="000000"/>
          <w:lang w:val="uk-UA"/>
        </w:rPr>
        <w:t>Земельні ділянки, які не підлягають оподаткуванню земельним податком</w:t>
      </w:r>
    </w:p>
    <w:p w:rsidR="00990AC5" w:rsidRPr="00990AC5" w:rsidRDefault="00990AC5" w:rsidP="00990AC5">
      <w:pPr>
        <w:pStyle w:val="rvps2"/>
        <w:shd w:val="clear" w:color="auto" w:fill="FFFFFF"/>
        <w:spacing w:before="0" w:beforeAutospacing="0" w:after="150" w:afterAutospacing="0"/>
        <w:ind w:firstLine="450"/>
        <w:jc w:val="both"/>
        <w:rPr>
          <w:color w:val="000000"/>
          <w:lang w:val="uk-UA"/>
        </w:rPr>
      </w:pPr>
      <w:bookmarkStart w:id="23" w:name="n11947"/>
      <w:bookmarkStart w:id="24" w:name="n6856"/>
      <w:bookmarkEnd w:id="23"/>
      <w:bookmarkEnd w:id="24"/>
      <w:r w:rsidRPr="00990AC5">
        <w:rPr>
          <w:color w:val="000000"/>
          <w:lang w:val="uk-UA"/>
        </w:rPr>
        <w:t>Не сплачується податок за:</w:t>
      </w:r>
    </w:p>
    <w:p w:rsidR="00990AC5" w:rsidRPr="00990AC5" w:rsidRDefault="00F51E1C" w:rsidP="00990AC5">
      <w:pPr>
        <w:pStyle w:val="rvps2"/>
        <w:shd w:val="clear" w:color="auto" w:fill="FFFFFF"/>
        <w:spacing w:before="0" w:beforeAutospacing="0" w:after="150" w:afterAutospacing="0"/>
        <w:ind w:firstLine="450"/>
        <w:jc w:val="both"/>
        <w:rPr>
          <w:color w:val="000000"/>
          <w:lang w:val="uk-UA"/>
        </w:rPr>
      </w:pPr>
      <w:bookmarkStart w:id="25" w:name="n6857"/>
      <w:bookmarkEnd w:id="25"/>
      <w:r>
        <w:rPr>
          <w:color w:val="000000"/>
          <w:lang w:val="uk-UA"/>
        </w:rPr>
        <w:t>-</w:t>
      </w:r>
      <w:r w:rsidR="00990AC5" w:rsidRPr="00990AC5">
        <w:rPr>
          <w:color w:val="000000"/>
          <w:lang w:val="uk-UA"/>
        </w:rPr>
        <w:t xml:space="preserve">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990AC5" w:rsidRPr="00F51E1C" w:rsidRDefault="00F51E1C" w:rsidP="00990AC5">
      <w:pPr>
        <w:pStyle w:val="rvps2"/>
        <w:shd w:val="clear" w:color="auto" w:fill="FFFFFF"/>
        <w:spacing w:before="0" w:beforeAutospacing="0" w:after="150" w:afterAutospacing="0"/>
        <w:ind w:firstLine="450"/>
        <w:jc w:val="both"/>
        <w:rPr>
          <w:color w:val="000000"/>
          <w:lang w:val="uk-UA"/>
        </w:rPr>
      </w:pPr>
      <w:bookmarkStart w:id="26" w:name="n6858"/>
      <w:bookmarkEnd w:id="26"/>
      <w:r>
        <w:rPr>
          <w:color w:val="000000"/>
          <w:lang w:val="uk-UA"/>
        </w:rPr>
        <w:t xml:space="preserve">- </w:t>
      </w:r>
      <w:r w:rsidR="00990AC5" w:rsidRPr="00F51E1C">
        <w:rPr>
          <w:color w:val="000000"/>
          <w:lang w:val="uk-UA"/>
        </w:rPr>
        <w:t>землі сільськогосподарських угідь, що перебувають у тимчасовій консервації або у стадії сільськогосподарського освоєння;</w:t>
      </w:r>
    </w:p>
    <w:p w:rsidR="00990AC5" w:rsidRPr="00F51E1C" w:rsidRDefault="00F51E1C" w:rsidP="00990AC5">
      <w:pPr>
        <w:pStyle w:val="rvps2"/>
        <w:shd w:val="clear" w:color="auto" w:fill="FFFFFF"/>
        <w:spacing w:before="0" w:beforeAutospacing="0" w:after="150" w:afterAutospacing="0"/>
        <w:ind w:firstLine="450"/>
        <w:jc w:val="both"/>
        <w:rPr>
          <w:color w:val="000000"/>
          <w:lang w:val="uk-UA"/>
        </w:rPr>
      </w:pPr>
      <w:bookmarkStart w:id="27" w:name="n6859"/>
      <w:bookmarkEnd w:id="27"/>
      <w:r>
        <w:rPr>
          <w:color w:val="000000"/>
          <w:lang w:val="uk-UA"/>
        </w:rPr>
        <w:t xml:space="preserve">- </w:t>
      </w:r>
      <w:r w:rsidR="00990AC5" w:rsidRPr="00F51E1C">
        <w:rPr>
          <w:color w:val="000000"/>
          <w:lang w:val="uk-UA"/>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990AC5" w:rsidRPr="00F51E1C" w:rsidRDefault="00F51E1C" w:rsidP="00990AC5">
      <w:pPr>
        <w:pStyle w:val="rvps2"/>
        <w:shd w:val="clear" w:color="auto" w:fill="FFFFFF"/>
        <w:spacing w:before="0" w:beforeAutospacing="0" w:after="150" w:afterAutospacing="0"/>
        <w:ind w:firstLine="450"/>
        <w:jc w:val="both"/>
        <w:rPr>
          <w:color w:val="000000"/>
          <w:lang w:val="uk-UA"/>
        </w:rPr>
      </w:pPr>
      <w:bookmarkStart w:id="28" w:name="n6860"/>
      <w:bookmarkEnd w:id="28"/>
      <w:r>
        <w:rPr>
          <w:color w:val="000000"/>
          <w:lang w:val="uk-UA"/>
        </w:rPr>
        <w:lastRenderedPageBreak/>
        <w:t xml:space="preserve">- </w:t>
      </w:r>
      <w:r w:rsidR="00990AC5" w:rsidRPr="00F51E1C">
        <w:rPr>
          <w:color w:val="000000"/>
          <w:lang w:val="uk-UA"/>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990AC5" w:rsidRPr="00F51E1C" w:rsidRDefault="00990AC5" w:rsidP="00990AC5">
      <w:pPr>
        <w:pStyle w:val="rvps2"/>
        <w:shd w:val="clear" w:color="auto" w:fill="FFFFFF"/>
        <w:spacing w:before="0" w:beforeAutospacing="0" w:after="150" w:afterAutospacing="0"/>
        <w:ind w:firstLine="450"/>
        <w:jc w:val="both"/>
        <w:rPr>
          <w:color w:val="000000"/>
          <w:lang w:val="uk-UA"/>
        </w:rPr>
      </w:pPr>
      <w:bookmarkStart w:id="29" w:name="n6861"/>
      <w:bookmarkEnd w:id="29"/>
      <w:r w:rsidRPr="004A1090">
        <w:rPr>
          <w:color w:val="000000"/>
          <w:lang w:val="uk-UA"/>
        </w:rPr>
        <w:t xml:space="preserve">а) </w:t>
      </w:r>
      <w:r w:rsidRPr="00F51E1C">
        <w:rPr>
          <w:color w:val="000000"/>
          <w:lang w:val="uk-UA"/>
        </w:rPr>
        <w:t>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990AC5" w:rsidRPr="00F51E1C" w:rsidRDefault="00990AC5" w:rsidP="00990AC5">
      <w:pPr>
        <w:pStyle w:val="rvps2"/>
        <w:shd w:val="clear" w:color="auto" w:fill="FFFFFF"/>
        <w:spacing w:before="0" w:beforeAutospacing="0" w:after="150" w:afterAutospacing="0"/>
        <w:ind w:firstLine="450"/>
        <w:jc w:val="both"/>
        <w:rPr>
          <w:color w:val="000000"/>
          <w:lang w:val="uk-UA"/>
        </w:rPr>
      </w:pPr>
      <w:bookmarkStart w:id="30" w:name="n6862"/>
      <w:bookmarkEnd w:id="30"/>
      <w:r w:rsidRPr="00F51E1C">
        <w:rPr>
          <w:color w:val="000000"/>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990AC5" w:rsidRPr="00F51E1C" w:rsidRDefault="00F51E1C" w:rsidP="00990AC5">
      <w:pPr>
        <w:pStyle w:val="rvps2"/>
        <w:shd w:val="clear" w:color="auto" w:fill="FFFFFF"/>
        <w:spacing w:before="0" w:beforeAutospacing="0" w:after="150" w:afterAutospacing="0"/>
        <w:ind w:firstLine="450"/>
        <w:jc w:val="both"/>
        <w:rPr>
          <w:color w:val="000000"/>
          <w:lang w:val="uk-UA"/>
        </w:rPr>
      </w:pPr>
      <w:bookmarkStart w:id="31" w:name="n6863"/>
      <w:bookmarkEnd w:id="31"/>
      <w:r w:rsidRPr="00F51E1C">
        <w:rPr>
          <w:color w:val="000000"/>
          <w:lang w:val="uk-UA"/>
        </w:rPr>
        <w:t xml:space="preserve">- </w:t>
      </w:r>
      <w:r w:rsidR="00990AC5" w:rsidRPr="00F51E1C">
        <w:rPr>
          <w:color w:val="000000"/>
          <w:lang w:val="uk-UA"/>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990AC5" w:rsidRPr="00F51E1C" w:rsidRDefault="00F51E1C" w:rsidP="00990AC5">
      <w:pPr>
        <w:pStyle w:val="rvps2"/>
        <w:shd w:val="clear" w:color="auto" w:fill="FFFFFF"/>
        <w:spacing w:before="0" w:beforeAutospacing="0" w:after="150" w:afterAutospacing="0"/>
        <w:ind w:firstLine="450"/>
        <w:jc w:val="both"/>
        <w:rPr>
          <w:color w:val="000000"/>
          <w:lang w:val="uk-UA"/>
        </w:rPr>
      </w:pPr>
      <w:bookmarkStart w:id="32" w:name="n6864"/>
      <w:bookmarkEnd w:id="32"/>
      <w:r w:rsidRPr="00F51E1C">
        <w:rPr>
          <w:color w:val="000000"/>
          <w:lang w:val="uk-UA"/>
        </w:rPr>
        <w:t>-  земельні ділянки кладовищ;</w:t>
      </w:r>
    </w:p>
    <w:p w:rsidR="00990AC5" w:rsidRPr="00F51E1C" w:rsidRDefault="00F51E1C" w:rsidP="00990AC5">
      <w:pPr>
        <w:pStyle w:val="rvps2"/>
        <w:shd w:val="clear" w:color="auto" w:fill="FFFFFF"/>
        <w:spacing w:before="0" w:beforeAutospacing="0" w:after="150" w:afterAutospacing="0"/>
        <w:ind w:firstLine="450"/>
        <w:jc w:val="both"/>
        <w:rPr>
          <w:color w:val="000000"/>
          <w:lang w:val="uk-UA"/>
        </w:rPr>
      </w:pPr>
      <w:bookmarkStart w:id="33" w:name="n6865"/>
      <w:bookmarkStart w:id="34" w:name="n11949"/>
      <w:bookmarkEnd w:id="33"/>
      <w:bookmarkEnd w:id="34"/>
      <w:r w:rsidRPr="00F51E1C">
        <w:rPr>
          <w:color w:val="000000"/>
          <w:lang w:val="uk-UA"/>
        </w:rPr>
        <w:t xml:space="preserve">- </w:t>
      </w:r>
      <w:r w:rsidR="00990AC5" w:rsidRPr="00F51E1C">
        <w:rPr>
          <w:color w:val="000000"/>
          <w:lang w:val="uk-UA"/>
        </w:rPr>
        <w:t xml:space="preserve">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w:t>
      </w:r>
      <w:r w:rsidRPr="00F51E1C">
        <w:rPr>
          <w:color w:val="000000"/>
          <w:lang w:val="uk-UA"/>
        </w:rPr>
        <w:t xml:space="preserve">у встановленому законом порядку; </w:t>
      </w:r>
    </w:p>
    <w:p w:rsidR="00F51E1C" w:rsidRDefault="00F51E1C" w:rsidP="00F51E1C">
      <w:pPr>
        <w:jc w:val="both"/>
        <w:rPr>
          <w:sz w:val="24"/>
          <w:szCs w:val="24"/>
          <w:lang w:val="uk-UA"/>
        </w:rPr>
      </w:pPr>
      <w:r>
        <w:rPr>
          <w:sz w:val="24"/>
          <w:szCs w:val="24"/>
          <w:lang w:val="uk-UA"/>
        </w:rPr>
        <w:t xml:space="preserve">      - земельні ділянки надані особам з числа учасників антитерористичної операції (при наявності відповідної довідки про безпосередню участь особи в антитерористичної операції, забезпечені її проведення і захисті незалежності, суверенітету та територіальної цілісності України);</w:t>
      </w:r>
    </w:p>
    <w:p w:rsidR="00F51E1C" w:rsidRDefault="00F51E1C" w:rsidP="00F51E1C">
      <w:pPr>
        <w:pStyle w:val="rvps2"/>
        <w:shd w:val="clear" w:color="auto" w:fill="FFFFFF"/>
        <w:spacing w:before="0" w:beforeAutospacing="0" w:after="150" w:afterAutospacing="0"/>
        <w:ind w:firstLine="450"/>
        <w:jc w:val="both"/>
        <w:rPr>
          <w:color w:val="000000"/>
          <w:lang w:val="uk-UA"/>
        </w:rPr>
      </w:pPr>
      <w:r>
        <w:rPr>
          <w:lang w:val="uk-UA"/>
        </w:rPr>
        <w:t>- землі лісогосподарського призначення (лісові землі).</w:t>
      </w:r>
    </w:p>
    <w:p w:rsidR="00A27A2C" w:rsidRDefault="00A27A2C" w:rsidP="00A27A2C">
      <w:pPr>
        <w:shd w:val="clear" w:color="auto" w:fill="FFFFFF"/>
        <w:ind w:right="-6"/>
        <w:jc w:val="both"/>
        <w:textAlignment w:val="baseline"/>
        <w:rPr>
          <w:rStyle w:val="a7"/>
          <w:color w:val="000000"/>
          <w:sz w:val="24"/>
          <w:szCs w:val="24"/>
          <w:bdr w:val="none" w:sz="0" w:space="0" w:color="auto" w:frame="1"/>
          <w:lang w:val="uk-UA"/>
        </w:rPr>
      </w:pPr>
      <w:bookmarkStart w:id="35" w:name="n11948"/>
      <w:bookmarkEnd w:id="35"/>
    </w:p>
    <w:p w:rsidR="00A27A2C" w:rsidRPr="003D7035" w:rsidRDefault="00A27A2C" w:rsidP="00A27A2C">
      <w:pPr>
        <w:shd w:val="clear" w:color="auto" w:fill="FFFFFF"/>
        <w:ind w:right="-6"/>
        <w:jc w:val="center"/>
        <w:textAlignment w:val="baseline"/>
        <w:rPr>
          <w:b/>
          <w:bCs/>
          <w:sz w:val="24"/>
          <w:szCs w:val="24"/>
          <w:bdr w:val="none" w:sz="0" w:space="0" w:color="auto" w:frame="1"/>
          <w:lang w:val="uk-UA"/>
        </w:rPr>
      </w:pPr>
      <w:r w:rsidRPr="003D7035">
        <w:rPr>
          <w:rStyle w:val="a7"/>
          <w:sz w:val="24"/>
          <w:szCs w:val="24"/>
          <w:bdr w:val="none" w:sz="0" w:space="0" w:color="auto" w:frame="1"/>
          <w:lang w:val="uk-UA"/>
        </w:rPr>
        <w:t>Розділ</w:t>
      </w:r>
      <w:r w:rsidR="00B820CE">
        <w:rPr>
          <w:rStyle w:val="a7"/>
          <w:sz w:val="24"/>
          <w:szCs w:val="24"/>
          <w:bdr w:val="none" w:sz="0" w:space="0" w:color="auto" w:frame="1"/>
          <w:lang w:val="uk-UA"/>
        </w:rPr>
        <w:t xml:space="preserve"> 6</w:t>
      </w:r>
      <w:r w:rsidRPr="003D7035">
        <w:rPr>
          <w:rStyle w:val="a7"/>
          <w:sz w:val="24"/>
          <w:szCs w:val="24"/>
          <w:bdr w:val="none" w:sz="0" w:space="0" w:color="auto" w:frame="1"/>
          <w:lang w:val="uk-UA"/>
        </w:rPr>
        <w:t>. Особливості оподаткування платою за землю</w:t>
      </w:r>
    </w:p>
    <w:p w:rsidR="00A27A2C" w:rsidRPr="003D7035" w:rsidRDefault="00A27A2C" w:rsidP="00A27A2C">
      <w:pPr>
        <w:shd w:val="clear" w:color="auto" w:fill="FFFFFF"/>
        <w:ind w:right="-6"/>
        <w:jc w:val="both"/>
        <w:textAlignment w:val="baseline"/>
        <w:rPr>
          <w:sz w:val="24"/>
          <w:szCs w:val="24"/>
          <w:lang w:val="uk-UA"/>
        </w:rPr>
      </w:pPr>
    </w:p>
    <w:p w:rsidR="00A27A2C" w:rsidRPr="003D7035" w:rsidRDefault="00B820CE" w:rsidP="00A27A2C">
      <w:pPr>
        <w:shd w:val="clear" w:color="auto" w:fill="FFFFFF"/>
        <w:ind w:right="-6"/>
        <w:jc w:val="both"/>
        <w:textAlignment w:val="baseline"/>
        <w:rPr>
          <w:sz w:val="24"/>
          <w:szCs w:val="24"/>
          <w:lang w:val="uk-UA"/>
        </w:rPr>
      </w:pPr>
      <w:r>
        <w:rPr>
          <w:sz w:val="24"/>
          <w:szCs w:val="24"/>
          <w:lang w:val="uk-UA"/>
        </w:rPr>
        <w:t>6</w:t>
      </w:r>
      <w:r w:rsidR="00A27A2C" w:rsidRPr="003D7035">
        <w:rPr>
          <w:sz w:val="24"/>
          <w:szCs w:val="24"/>
          <w:lang w:val="uk-UA"/>
        </w:rPr>
        <w:t>.1. Баштанська міська рада встановлює ставки плати за землю та пільги щодо земельного податку, що сплачується на відповідній території.</w:t>
      </w:r>
    </w:p>
    <w:p w:rsidR="00A27A2C" w:rsidRPr="003D7035" w:rsidRDefault="00A27A2C" w:rsidP="00A27A2C">
      <w:pPr>
        <w:shd w:val="clear" w:color="auto" w:fill="FFFFFF"/>
        <w:ind w:right="-6"/>
        <w:jc w:val="both"/>
        <w:textAlignment w:val="baseline"/>
        <w:rPr>
          <w:sz w:val="24"/>
          <w:szCs w:val="24"/>
          <w:lang w:val="uk-UA"/>
        </w:rPr>
      </w:pPr>
      <w:r w:rsidRPr="003D7035">
        <w:rPr>
          <w:sz w:val="24"/>
          <w:szCs w:val="24"/>
          <w:lang w:val="uk-UA"/>
        </w:rPr>
        <w:t>Баштанська міська рада до 25 грудня року, що передує звітному, подає відповідному контролюючому органу за місцезнаходженням земельної ділянки рішення Баштанської міської ради щодо ставок земельного податку та наданих пільг зі сплати земельного податку юридичним та/або фізичним особам.</w:t>
      </w:r>
    </w:p>
    <w:p w:rsidR="00A27A2C" w:rsidRPr="003D7035" w:rsidRDefault="00A27A2C" w:rsidP="00A27A2C">
      <w:pPr>
        <w:shd w:val="clear" w:color="auto" w:fill="FFFFFF"/>
        <w:ind w:right="-6"/>
        <w:jc w:val="both"/>
        <w:textAlignment w:val="baseline"/>
        <w:rPr>
          <w:sz w:val="24"/>
          <w:szCs w:val="24"/>
          <w:lang w:val="uk-UA"/>
        </w:rPr>
      </w:pPr>
      <w:r w:rsidRPr="003D7035">
        <w:rPr>
          <w:sz w:val="24"/>
          <w:szCs w:val="24"/>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27A2C" w:rsidRPr="003D7035" w:rsidRDefault="00B820CE" w:rsidP="00A27A2C">
      <w:pPr>
        <w:shd w:val="clear" w:color="auto" w:fill="FFFFFF"/>
        <w:ind w:right="-6"/>
        <w:jc w:val="both"/>
        <w:textAlignment w:val="baseline"/>
        <w:rPr>
          <w:sz w:val="24"/>
          <w:szCs w:val="24"/>
          <w:lang w:val="uk-UA"/>
        </w:rPr>
      </w:pPr>
      <w:r>
        <w:rPr>
          <w:sz w:val="24"/>
          <w:szCs w:val="24"/>
          <w:lang w:val="uk-UA"/>
        </w:rPr>
        <w:t>6</w:t>
      </w:r>
      <w:r w:rsidR="00A27A2C" w:rsidRPr="003D7035">
        <w:rPr>
          <w:sz w:val="24"/>
          <w:szCs w:val="24"/>
          <w:lang w:val="uk-UA"/>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27A2C" w:rsidRPr="003D7035" w:rsidRDefault="00B820CE" w:rsidP="00A27A2C">
      <w:pPr>
        <w:shd w:val="clear" w:color="auto" w:fill="FFFFFF"/>
        <w:ind w:right="-6"/>
        <w:jc w:val="both"/>
        <w:textAlignment w:val="baseline"/>
        <w:rPr>
          <w:sz w:val="24"/>
          <w:szCs w:val="24"/>
          <w:lang w:val="uk-UA"/>
        </w:rPr>
      </w:pPr>
      <w:r>
        <w:rPr>
          <w:sz w:val="24"/>
          <w:szCs w:val="24"/>
          <w:lang w:val="uk-UA"/>
        </w:rPr>
        <w:t>6</w:t>
      </w:r>
      <w:r w:rsidR="00A27A2C" w:rsidRPr="003D7035">
        <w:rPr>
          <w:sz w:val="24"/>
          <w:szCs w:val="24"/>
          <w:lang w:val="uk-UA"/>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27A2C" w:rsidRPr="003D7035" w:rsidRDefault="00A27A2C" w:rsidP="00A27A2C">
      <w:pPr>
        <w:shd w:val="clear" w:color="auto" w:fill="FFFFFF"/>
        <w:ind w:right="-6"/>
        <w:jc w:val="both"/>
        <w:textAlignment w:val="baseline"/>
        <w:rPr>
          <w:rStyle w:val="a7"/>
          <w:b w:val="0"/>
          <w:bCs w:val="0"/>
          <w:sz w:val="24"/>
          <w:szCs w:val="24"/>
          <w:lang w:val="uk-UA"/>
        </w:rPr>
      </w:pPr>
      <w:r w:rsidRPr="003D7035">
        <w:rPr>
          <w:sz w:val="24"/>
          <w:szCs w:val="24"/>
          <w:lang w:val="uk-UA"/>
        </w:rPr>
        <w:t xml:space="preserve">Ця норма не поширюється на бюджетні установи (організації), комунальні підприємства об’єднаної територіальної громади Баштанської міської ради у разі надання ними будівель, споруд (їх частин) у тимчасове користування (оренду) іншим бюджетним установам, дошкільним, загальноосвітнім навчальним закладам незалежно від форм </w:t>
      </w:r>
      <w:r w:rsidRPr="003D7035">
        <w:rPr>
          <w:sz w:val="24"/>
          <w:szCs w:val="24"/>
          <w:lang w:val="uk-UA"/>
        </w:rPr>
        <w:lastRenderedPageBreak/>
        <w:t>власності і джерел фінансування, комунальним некомерційним підприємствам охорони здоров’я  Баштанської міської ради.</w:t>
      </w:r>
    </w:p>
    <w:p w:rsidR="00A27A2C" w:rsidRPr="009E4BCC" w:rsidRDefault="00A27A2C" w:rsidP="00A27A2C">
      <w:pPr>
        <w:shd w:val="clear" w:color="auto" w:fill="FFFFFF"/>
        <w:ind w:right="-6"/>
        <w:jc w:val="both"/>
        <w:textAlignment w:val="baseline"/>
        <w:rPr>
          <w:rStyle w:val="a7"/>
          <w:color w:val="FF0000"/>
          <w:sz w:val="24"/>
          <w:szCs w:val="24"/>
          <w:bdr w:val="none" w:sz="0" w:space="0" w:color="auto" w:frame="1"/>
          <w:lang w:val="uk-UA"/>
        </w:rPr>
      </w:pPr>
    </w:p>
    <w:p w:rsidR="003D7035" w:rsidRPr="00A27A2C" w:rsidRDefault="00A27A2C" w:rsidP="003D7035">
      <w:pPr>
        <w:shd w:val="clear" w:color="auto" w:fill="FFFFFF"/>
        <w:ind w:right="-6"/>
        <w:jc w:val="center"/>
        <w:textAlignment w:val="baseline"/>
        <w:rPr>
          <w:b/>
          <w:bCs/>
          <w:color w:val="000000"/>
          <w:sz w:val="24"/>
          <w:szCs w:val="24"/>
          <w:bdr w:val="none" w:sz="0" w:space="0" w:color="auto" w:frame="1"/>
          <w:lang w:val="uk-UA"/>
        </w:rPr>
      </w:pPr>
      <w:r w:rsidRPr="00A27A2C">
        <w:rPr>
          <w:rStyle w:val="a7"/>
          <w:color w:val="000000"/>
          <w:sz w:val="24"/>
          <w:szCs w:val="24"/>
          <w:bdr w:val="none" w:sz="0" w:space="0" w:color="auto" w:frame="1"/>
          <w:lang w:val="uk-UA"/>
        </w:rPr>
        <w:t xml:space="preserve">Розділ </w:t>
      </w:r>
      <w:r w:rsidR="00B820CE">
        <w:rPr>
          <w:rStyle w:val="a7"/>
          <w:color w:val="000000"/>
          <w:sz w:val="24"/>
          <w:szCs w:val="24"/>
          <w:bdr w:val="none" w:sz="0" w:space="0" w:color="auto" w:frame="1"/>
          <w:lang w:val="uk-UA"/>
        </w:rPr>
        <w:t>7</w:t>
      </w:r>
      <w:r w:rsidRPr="00A27A2C">
        <w:rPr>
          <w:rStyle w:val="a7"/>
          <w:color w:val="000000"/>
          <w:sz w:val="24"/>
          <w:szCs w:val="24"/>
          <w:bdr w:val="none" w:sz="0" w:space="0" w:color="auto" w:frame="1"/>
          <w:lang w:val="uk-UA"/>
        </w:rPr>
        <w:t xml:space="preserve">. </w:t>
      </w:r>
      <w:r w:rsidR="003D7035" w:rsidRPr="00A27A2C">
        <w:rPr>
          <w:rStyle w:val="a7"/>
          <w:color w:val="000000"/>
          <w:sz w:val="24"/>
          <w:szCs w:val="24"/>
          <w:bdr w:val="none" w:sz="0" w:space="0" w:color="auto" w:frame="1"/>
          <w:lang w:val="uk-UA"/>
        </w:rPr>
        <w:t>Податковий період для плати за землю</w:t>
      </w:r>
    </w:p>
    <w:p w:rsidR="003D7035" w:rsidRDefault="003D7035" w:rsidP="003D7035">
      <w:pPr>
        <w:shd w:val="clear" w:color="auto" w:fill="FFFFFF"/>
        <w:ind w:right="-6"/>
        <w:jc w:val="center"/>
        <w:textAlignment w:val="baseline"/>
        <w:rPr>
          <w:color w:val="000000"/>
          <w:sz w:val="24"/>
          <w:szCs w:val="24"/>
          <w:lang w:val="uk-UA"/>
        </w:rPr>
      </w:pPr>
    </w:p>
    <w:p w:rsidR="003D7035" w:rsidRPr="00A27A2C" w:rsidRDefault="00B820CE" w:rsidP="003D7035">
      <w:pPr>
        <w:shd w:val="clear" w:color="auto" w:fill="FFFFFF"/>
        <w:ind w:right="-6"/>
        <w:jc w:val="both"/>
        <w:textAlignment w:val="baseline"/>
        <w:rPr>
          <w:color w:val="4F0F3F"/>
          <w:sz w:val="24"/>
          <w:szCs w:val="24"/>
          <w:lang w:val="uk-UA"/>
        </w:rPr>
      </w:pPr>
      <w:r>
        <w:rPr>
          <w:color w:val="000000"/>
          <w:sz w:val="24"/>
          <w:szCs w:val="24"/>
          <w:lang w:val="uk-UA"/>
        </w:rPr>
        <w:t>7</w:t>
      </w:r>
      <w:r w:rsidR="003D7035" w:rsidRPr="00A27A2C">
        <w:rPr>
          <w:color w:val="000000"/>
          <w:sz w:val="24"/>
          <w:szCs w:val="24"/>
          <w:lang w:val="uk-UA"/>
        </w:rPr>
        <w:t>.1. Базовим податковим (звітним) періодом для плати за землю є календарний рік.</w:t>
      </w:r>
    </w:p>
    <w:p w:rsidR="003D7035" w:rsidRPr="00A27A2C" w:rsidRDefault="00B820CE" w:rsidP="003D7035">
      <w:pPr>
        <w:shd w:val="clear" w:color="auto" w:fill="FFFFFF"/>
        <w:ind w:right="-6"/>
        <w:jc w:val="both"/>
        <w:textAlignment w:val="baseline"/>
        <w:rPr>
          <w:rStyle w:val="a7"/>
          <w:b w:val="0"/>
          <w:bCs w:val="0"/>
          <w:color w:val="4F0F3F"/>
          <w:sz w:val="24"/>
          <w:szCs w:val="24"/>
          <w:lang w:val="uk-UA"/>
        </w:rPr>
      </w:pPr>
      <w:r>
        <w:rPr>
          <w:color w:val="000000"/>
          <w:sz w:val="24"/>
          <w:szCs w:val="24"/>
          <w:lang w:val="uk-UA"/>
        </w:rPr>
        <w:t>7</w:t>
      </w:r>
      <w:r w:rsidR="003D7035" w:rsidRPr="00A27A2C">
        <w:rPr>
          <w:color w:val="000000"/>
          <w:sz w:val="24"/>
          <w:szCs w:val="24"/>
          <w:lang w:val="uk-UA"/>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3D7035" w:rsidRDefault="003D7035" w:rsidP="003D7035">
      <w:pPr>
        <w:shd w:val="clear" w:color="auto" w:fill="FFFFFF"/>
        <w:ind w:right="-6"/>
        <w:jc w:val="both"/>
        <w:textAlignment w:val="baseline"/>
        <w:rPr>
          <w:rStyle w:val="a7"/>
          <w:color w:val="000000"/>
          <w:sz w:val="24"/>
          <w:szCs w:val="24"/>
          <w:bdr w:val="none" w:sz="0" w:space="0" w:color="auto" w:frame="1"/>
          <w:lang w:val="uk-UA"/>
        </w:rPr>
      </w:pPr>
    </w:p>
    <w:p w:rsidR="00540E0E" w:rsidRPr="00A27A2C" w:rsidRDefault="003D7035" w:rsidP="00540E0E">
      <w:pPr>
        <w:shd w:val="clear" w:color="auto" w:fill="FFFFFF"/>
        <w:ind w:right="-6"/>
        <w:jc w:val="center"/>
        <w:textAlignment w:val="baseline"/>
        <w:rPr>
          <w:b/>
          <w:bCs/>
          <w:color w:val="000000"/>
          <w:sz w:val="24"/>
          <w:szCs w:val="24"/>
          <w:bdr w:val="none" w:sz="0" w:space="0" w:color="auto" w:frame="1"/>
          <w:lang w:val="uk-UA"/>
        </w:rPr>
      </w:pPr>
      <w:r w:rsidRPr="00A27A2C">
        <w:rPr>
          <w:rStyle w:val="a7"/>
          <w:color w:val="000000"/>
          <w:sz w:val="24"/>
          <w:szCs w:val="24"/>
          <w:bdr w:val="none" w:sz="0" w:space="0" w:color="auto" w:frame="1"/>
          <w:lang w:val="uk-UA"/>
        </w:rPr>
        <w:t xml:space="preserve">Розділ </w:t>
      </w:r>
      <w:r w:rsidR="00B820CE">
        <w:rPr>
          <w:rStyle w:val="a7"/>
          <w:color w:val="000000"/>
          <w:sz w:val="24"/>
          <w:szCs w:val="24"/>
          <w:bdr w:val="none" w:sz="0" w:space="0" w:color="auto" w:frame="1"/>
          <w:lang w:val="uk-UA"/>
        </w:rPr>
        <w:t>8</w:t>
      </w:r>
      <w:r>
        <w:rPr>
          <w:rStyle w:val="a7"/>
          <w:color w:val="000000"/>
          <w:sz w:val="24"/>
          <w:szCs w:val="24"/>
          <w:bdr w:val="none" w:sz="0" w:space="0" w:color="auto" w:frame="1"/>
          <w:lang w:val="uk-UA"/>
        </w:rPr>
        <w:t xml:space="preserve">. </w:t>
      </w:r>
      <w:r w:rsidR="00540E0E" w:rsidRPr="00A27A2C">
        <w:rPr>
          <w:rStyle w:val="a7"/>
          <w:color w:val="000000"/>
          <w:sz w:val="24"/>
          <w:szCs w:val="24"/>
          <w:bdr w:val="none" w:sz="0" w:space="0" w:color="auto" w:frame="1"/>
          <w:lang w:val="uk-UA"/>
        </w:rPr>
        <w:t>Порядок обчислення плати за землю</w:t>
      </w:r>
    </w:p>
    <w:p w:rsidR="00540E0E" w:rsidRDefault="00540E0E" w:rsidP="00540E0E">
      <w:pPr>
        <w:shd w:val="clear" w:color="auto" w:fill="FFFFFF"/>
        <w:ind w:right="-6"/>
        <w:jc w:val="both"/>
        <w:textAlignment w:val="baseline"/>
        <w:rPr>
          <w:color w:val="000000"/>
          <w:sz w:val="24"/>
          <w:szCs w:val="24"/>
          <w:lang w:val="uk-UA"/>
        </w:rPr>
      </w:pP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8.1.</w:t>
      </w:r>
      <w:r w:rsidR="00540E0E" w:rsidRPr="00A27A2C">
        <w:rPr>
          <w:color w:val="000000"/>
          <w:sz w:val="24"/>
          <w:szCs w:val="24"/>
          <w:lang w:val="uk-UA"/>
        </w:rPr>
        <w:t xml:space="preserve"> Підставою для нарахування земельного податку є дані державного земельного кадастру.</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w:t>
      </w:r>
      <w:r w:rsidR="00540E0E" w:rsidRPr="00A27A2C">
        <w:rPr>
          <w:color w:val="000000"/>
          <w:sz w:val="24"/>
          <w:szCs w:val="24"/>
          <w:lang w:val="uk-UA"/>
        </w:rPr>
        <w:t>.2.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w:t>
      </w:r>
      <w:r w:rsidR="00540E0E" w:rsidRPr="00A27A2C">
        <w:rPr>
          <w:color w:val="000000"/>
          <w:sz w:val="24"/>
          <w:szCs w:val="24"/>
          <w:lang w:val="uk-UA"/>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w:t>
      </w:r>
      <w:r w:rsidR="00540E0E" w:rsidRPr="00A27A2C">
        <w:rPr>
          <w:color w:val="000000"/>
          <w:sz w:val="24"/>
          <w:szCs w:val="24"/>
          <w:lang w:val="uk-UA"/>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w:t>
      </w:r>
      <w:r w:rsidR="00540E0E" w:rsidRPr="00A27A2C">
        <w:rPr>
          <w:color w:val="000000"/>
          <w:sz w:val="24"/>
          <w:szCs w:val="24"/>
          <w:lang w:val="uk-UA"/>
        </w:rPr>
        <w:t>.5.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Податкового кодексу України.</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w:t>
      </w:r>
      <w:r w:rsidR="00540E0E" w:rsidRPr="00A27A2C">
        <w:rPr>
          <w:color w:val="000000"/>
          <w:sz w:val="24"/>
          <w:szCs w:val="24"/>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lastRenderedPageBreak/>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2) пропорційно належній частці кожної особи – якщо будівля перебуває у спільній частковій власності;</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3) пропорційно належній частці кожної особи – якщо будівля перебуває у спільній сумісній власності і поділена в натурі.</w:t>
      </w:r>
    </w:p>
    <w:p w:rsidR="00540E0E" w:rsidRPr="00A27A2C" w:rsidRDefault="00540E0E" w:rsidP="00540E0E">
      <w:pPr>
        <w:shd w:val="clear" w:color="auto" w:fill="FFFFFF"/>
        <w:ind w:right="-6"/>
        <w:jc w:val="both"/>
        <w:textAlignment w:val="baseline"/>
        <w:rPr>
          <w:color w:val="4F0F3F"/>
          <w:sz w:val="24"/>
          <w:szCs w:val="24"/>
          <w:lang w:val="uk-UA"/>
        </w:rPr>
      </w:pPr>
      <w:r w:rsidRPr="00A27A2C">
        <w:rPr>
          <w:color w:val="000000"/>
          <w:sz w:val="24"/>
          <w:szCs w:val="24"/>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540E0E" w:rsidRPr="00A27A2C" w:rsidRDefault="00B820CE" w:rsidP="00540E0E">
      <w:pPr>
        <w:shd w:val="clear" w:color="auto" w:fill="FFFFFF"/>
        <w:ind w:right="-6"/>
        <w:jc w:val="both"/>
        <w:textAlignment w:val="baseline"/>
        <w:rPr>
          <w:color w:val="4F0F3F"/>
          <w:sz w:val="24"/>
          <w:szCs w:val="24"/>
          <w:lang w:val="uk-UA"/>
        </w:rPr>
      </w:pPr>
      <w:r>
        <w:rPr>
          <w:color w:val="000000"/>
          <w:sz w:val="24"/>
          <w:szCs w:val="24"/>
          <w:lang w:val="uk-UA"/>
        </w:rPr>
        <w:t>8</w:t>
      </w:r>
      <w:r w:rsidR="00540E0E" w:rsidRPr="00A27A2C">
        <w:rPr>
          <w:color w:val="000000"/>
          <w:sz w:val="24"/>
          <w:szCs w:val="24"/>
          <w:lang w:val="uk-UA"/>
        </w:rPr>
        <w:t>.7. Юридична особа зменшує податкові зобов’язання із земельного податку на суму пільг, які надаються фізичним особам відповідно до пункту 6.1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540E0E" w:rsidRDefault="00540E0E" w:rsidP="00540E0E">
      <w:pPr>
        <w:shd w:val="clear" w:color="auto" w:fill="FFFFFF"/>
        <w:ind w:right="-6"/>
        <w:jc w:val="both"/>
        <w:textAlignment w:val="baseline"/>
        <w:rPr>
          <w:color w:val="000000"/>
          <w:sz w:val="24"/>
          <w:szCs w:val="24"/>
          <w:lang w:val="en-US"/>
        </w:rPr>
      </w:pPr>
      <w:r w:rsidRPr="00A27A2C">
        <w:rPr>
          <w:color w:val="000000"/>
          <w:sz w:val="24"/>
          <w:szCs w:val="24"/>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540E0E" w:rsidRPr="00540E0E" w:rsidRDefault="00540E0E" w:rsidP="00540E0E">
      <w:pPr>
        <w:shd w:val="clear" w:color="auto" w:fill="FFFFFF"/>
        <w:ind w:right="-6"/>
        <w:jc w:val="both"/>
        <w:textAlignment w:val="baseline"/>
        <w:rPr>
          <w:rStyle w:val="a7"/>
          <w:b w:val="0"/>
          <w:bCs w:val="0"/>
          <w:color w:val="4F0F3F"/>
          <w:sz w:val="24"/>
          <w:szCs w:val="24"/>
          <w:lang w:val="en-US"/>
        </w:rPr>
      </w:pPr>
    </w:p>
    <w:p w:rsidR="00A27A2C" w:rsidRPr="00A27A2C" w:rsidRDefault="00A27A2C" w:rsidP="00A27A2C">
      <w:pPr>
        <w:shd w:val="clear" w:color="auto" w:fill="FFFFFF"/>
        <w:ind w:right="-6"/>
        <w:jc w:val="center"/>
        <w:textAlignment w:val="baseline"/>
        <w:rPr>
          <w:b/>
          <w:bCs/>
          <w:color w:val="000000"/>
          <w:sz w:val="24"/>
          <w:szCs w:val="24"/>
          <w:bdr w:val="none" w:sz="0" w:space="0" w:color="auto" w:frame="1"/>
          <w:lang w:val="uk-UA"/>
        </w:rPr>
      </w:pPr>
      <w:r w:rsidRPr="00A27A2C">
        <w:rPr>
          <w:rStyle w:val="a7"/>
          <w:color w:val="000000"/>
          <w:sz w:val="24"/>
          <w:szCs w:val="24"/>
          <w:bdr w:val="none" w:sz="0" w:space="0" w:color="auto" w:frame="1"/>
          <w:lang w:val="uk-UA"/>
        </w:rPr>
        <w:t xml:space="preserve">Розділ </w:t>
      </w:r>
      <w:r w:rsidR="0022019C">
        <w:rPr>
          <w:rStyle w:val="a7"/>
          <w:color w:val="000000"/>
          <w:sz w:val="24"/>
          <w:szCs w:val="24"/>
          <w:bdr w:val="none" w:sz="0" w:space="0" w:color="auto" w:frame="1"/>
          <w:lang w:val="uk-UA"/>
        </w:rPr>
        <w:t>9</w:t>
      </w:r>
      <w:r w:rsidRPr="00A27A2C">
        <w:rPr>
          <w:rStyle w:val="a7"/>
          <w:color w:val="000000"/>
          <w:sz w:val="24"/>
          <w:szCs w:val="24"/>
          <w:bdr w:val="none" w:sz="0" w:space="0" w:color="auto" w:frame="1"/>
          <w:lang w:val="uk-UA"/>
        </w:rPr>
        <w:t>. Строк</w:t>
      </w:r>
      <w:r w:rsidR="003D7035">
        <w:rPr>
          <w:rStyle w:val="a7"/>
          <w:color w:val="000000"/>
          <w:sz w:val="24"/>
          <w:szCs w:val="24"/>
          <w:bdr w:val="none" w:sz="0" w:space="0" w:color="auto" w:frame="1"/>
          <w:lang w:val="uk-UA"/>
        </w:rPr>
        <w:t>и</w:t>
      </w:r>
      <w:r w:rsidRPr="00A27A2C">
        <w:rPr>
          <w:rStyle w:val="a7"/>
          <w:color w:val="000000"/>
          <w:sz w:val="24"/>
          <w:szCs w:val="24"/>
          <w:bdr w:val="none" w:sz="0" w:space="0" w:color="auto" w:frame="1"/>
          <w:lang w:val="uk-UA"/>
        </w:rPr>
        <w:t xml:space="preserve"> сплати плати за землю</w:t>
      </w:r>
    </w:p>
    <w:p w:rsidR="00A27A2C" w:rsidRDefault="00A27A2C" w:rsidP="00A27A2C">
      <w:pPr>
        <w:shd w:val="clear" w:color="auto" w:fill="FFFFFF"/>
        <w:ind w:right="-6"/>
        <w:jc w:val="both"/>
        <w:textAlignment w:val="baseline"/>
        <w:rPr>
          <w:color w:val="000000"/>
          <w:sz w:val="24"/>
          <w:szCs w:val="24"/>
          <w:lang w:val="uk-UA"/>
        </w:rPr>
      </w:pP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.2. Облік фізичних осіб – платників податку і нарахування відповідних сум проводяться щороку до 1 травня.</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.5. Податок фізичними особами сплачується протягом 60 днів з дня вручення податкового повідомлення-рішення.</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9</w:t>
      </w:r>
      <w:r w:rsidR="00A27A2C" w:rsidRPr="00A27A2C">
        <w:rPr>
          <w:color w:val="000000"/>
          <w:sz w:val="24"/>
          <w:szCs w:val="24"/>
          <w:lang w:val="uk-UA"/>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27A2C" w:rsidRDefault="0022019C" w:rsidP="00A27A2C">
      <w:pPr>
        <w:shd w:val="clear" w:color="auto" w:fill="FFFFFF"/>
        <w:ind w:right="-6"/>
        <w:jc w:val="both"/>
        <w:textAlignment w:val="baseline"/>
        <w:rPr>
          <w:color w:val="000000"/>
          <w:sz w:val="24"/>
          <w:szCs w:val="24"/>
          <w:lang w:val="uk-UA"/>
        </w:rPr>
      </w:pPr>
      <w:r>
        <w:rPr>
          <w:color w:val="000000"/>
          <w:sz w:val="24"/>
          <w:szCs w:val="24"/>
          <w:lang w:val="uk-UA"/>
        </w:rPr>
        <w:t>9</w:t>
      </w:r>
      <w:r w:rsidR="00A27A2C" w:rsidRPr="00A27A2C">
        <w:rPr>
          <w:color w:val="000000"/>
          <w:sz w:val="24"/>
          <w:szCs w:val="24"/>
          <w:lang w:val="uk-UA"/>
        </w:rPr>
        <w:t xml:space="preserve">.8.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w:t>
      </w:r>
      <w:r w:rsidR="00A27A2C" w:rsidRPr="00A27A2C">
        <w:rPr>
          <w:color w:val="000000"/>
          <w:sz w:val="24"/>
          <w:szCs w:val="24"/>
          <w:lang w:val="uk-UA"/>
        </w:rPr>
        <w:lastRenderedPageBreak/>
        <w:t>урахуванням пропорційної частки прибудинкової території з дати державної реєстрації права власності на нерухоме майно.</w:t>
      </w:r>
    </w:p>
    <w:p w:rsidR="00BF3C3F" w:rsidRDefault="0022019C" w:rsidP="00A27A2C">
      <w:pPr>
        <w:shd w:val="clear" w:color="auto" w:fill="FFFFFF"/>
        <w:ind w:right="-6"/>
        <w:jc w:val="both"/>
        <w:textAlignment w:val="baseline"/>
        <w:rPr>
          <w:color w:val="000000"/>
          <w:sz w:val="24"/>
          <w:szCs w:val="24"/>
          <w:shd w:val="clear" w:color="auto" w:fill="FFFFFF"/>
          <w:lang w:val="uk-UA"/>
        </w:rPr>
      </w:pPr>
      <w:r>
        <w:rPr>
          <w:color w:val="000000"/>
          <w:sz w:val="24"/>
          <w:szCs w:val="24"/>
          <w:lang w:val="uk-UA"/>
        </w:rPr>
        <w:t>9</w:t>
      </w:r>
      <w:r w:rsidR="00BF3C3F">
        <w:rPr>
          <w:color w:val="000000"/>
          <w:sz w:val="24"/>
          <w:szCs w:val="24"/>
          <w:lang w:val="uk-UA"/>
        </w:rPr>
        <w:t xml:space="preserve">.9 </w:t>
      </w:r>
      <w:r w:rsidR="00BF3C3F" w:rsidRPr="00BF3C3F">
        <w:rPr>
          <w:color w:val="000000"/>
          <w:sz w:val="24"/>
          <w:szCs w:val="24"/>
          <w:shd w:val="clear" w:color="auto" w:fill="FFFFFF"/>
          <w:lang w:val="uk-UA"/>
        </w:rPr>
        <w:t>У разі якщо контролюючий орган не надіслав (не вручив) податкове (податкові) повідомлення-рішення у строки, встановлені цією статтею, фізичні особи звільняються від відповідальності, передбаченої цим Кодексом за несвоєчасну сплату податкового зобов’язання.</w:t>
      </w:r>
    </w:p>
    <w:p w:rsidR="00BF3C3F" w:rsidRPr="00BF3C3F" w:rsidRDefault="0022019C" w:rsidP="00A27A2C">
      <w:pPr>
        <w:shd w:val="clear" w:color="auto" w:fill="FFFFFF"/>
        <w:ind w:right="-6"/>
        <w:jc w:val="both"/>
        <w:textAlignment w:val="baseline"/>
        <w:rPr>
          <w:color w:val="000000"/>
          <w:sz w:val="24"/>
          <w:szCs w:val="24"/>
          <w:lang w:val="uk-UA"/>
        </w:rPr>
      </w:pPr>
      <w:r>
        <w:rPr>
          <w:color w:val="000000"/>
          <w:sz w:val="24"/>
          <w:szCs w:val="24"/>
          <w:shd w:val="clear" w:color="auto" w:fill="FFFFFF"/>
          <w:lang w:val="uk-UA"/>
        </w:rPr>
        <w:t>9</w:t>
      </w:r>
      <w:r w:rsidR="00BF3C3F">
        <w:rPr>
          <w:color w:val="000000"/>
          <w:sz w:val="24"/>
          <w:szCs w:val="24"/>
          <w:shd w:val="clear" w:color="auto" w:fill="FFFFFF"/>
          <w:lang w:val="uk-UA"/>
        </w:rPr>
        <w:t xml:space="preserve">.10  </w:t>
      </w:r>
      <w:r w:rsidR="00BF3C3F" w:rsidRPr="00BF3C3F">
        <w:rPr>
          <w:color w:val="000000"/>
          <w:sz w:val="24"/>
          <w:szCs w:val="24"/>
          <w:shd w:val="clear" w:color="auto" w:fill="FFFFFF"/>
          <w:lang w:val="uk-UA"/>
        </w:rPr>
        <w:t>Податкове зобов’язання з цього податку може бути нараховано за податкові (звітні) періоди (роки) в межах строків, визначених </w:t>
      </w:r>
      <w:hyperlink r:id="rId10" w:anchor="n2288" w:history="1">
        <w:r w:rsidR="00BF3C3F" w:rsidRPr="00BF3C3F">
          <w:rPr>
            <w:rStyle w:val="aa"/>
            <w:color w:val="009900"/>
            <w:sz w:val="24"/>
            <w:szCs w:val="24"/>
            <w:shd w:val="clear" w:color="auto" w:fill="FFFFFF"/>
            <w:lang w:val="uk-UA"/>
          </w:rPr>
          <w:t>пунктом 102.1</w:t>
        </w:r>
      </w:hyperlink>
      <w:r w:rsidR="00BF3C3F" w:rsidRPr="00BF3C3F">
        <w:rPr>
          <w:color w:val="000000"/>
          <w:sz w:val="24"/>
          <w:szCs w:val="24"/>
          <w:shd w:val="clear" w:color="auto" w:fill="FFFFFF"/>
          <w:lang w:val="uk-UA"/>
        </w:rPr>
        <w:t> статті 102 цього Кодексу.</w:t>
      </w:r>
    </w:p>
    <w:p w:rsidR="00BF3C3F" w:rsidRPr="00A27A2C" w:rsidRDefault="00BF3C3F" w:rsidP="00A27A2C">
      <w:pPr>
        <w:shd w:val="clear" w:color="auto" w:fill="FFFFFF"/>
        <w:ind w:right="-6"/>
        <w:jc w:val="both"/>
        <w:textAlignment w:val="baseline"/>
        <w:rPr>
          <w:rStyle w:val="a7"/>
          <w:b w:val="0"/>
          <w:bCs w:val="0"/>
          <w:color w:val="4F0F3F"/>
          <w:sz w:val="24"/>
          <w:szCs w:val="24"/>
          <w:lang w:val="uk-UA"/>
        </w:rPr>
      </w:pPr>
    </w:p>
    <w:p w:rsidR="00A27A2C" w:rsidRPr="00A27A2C" w:rsidRDefault="00A27A2C" w:rsidP="00A27A2C">
      <w:pPr>
        <w:shd w:val="clear" w:color="auto" w:fill="FFFFFF"/>
        <w:ind w:right="-6"/>
        <w:jc w:val="center"/>
        <w:textAlignment w:val="baseline"/>
        <w:rPr>
          <w:b/>
          <w:bCs/>
          <w:color w:val="000000"/>
          <w:sz w:val="24"/>
          <w:szCs w:val="24"/>
          <w:bdr w:val="none" w:sz="0" w:space="0" w:color="auto" w:frame="1"/>
          <w:lang w:val="uk-UA"/>
        </w:rPr>
      </w:pPr>
      <w:r w:rsidRPr="00A27A2C">
        <w:rPr>
          <w:rStyle w:val="a7"/>
          <w:color w:val="000000"/>
          <w:sz w:val="24"/>
          <w:szCs w:val="24"/>
          <w:bdr w:val="none" w:sz="0" w:space="0" w:color="auto" w:frame="1"/>
          <w:lang w:val="uk-UA"/>
        </w:rPr>
        <w:t>Розділ 1</w:t>
      </w:r>
      <w:r w:rsidR="0022019C">
        <w:rPr>
          <w:rStyle w:val="a7"/>
          <w:color w:val="000000"/>
          <w:sz w:val="24"/>
          <w:szCs w:val="24"/>
          <w:bdr w:val="none" w:sz="0" w:space="0" w:color="auto" w:frame="1"/>
          <w:lang w:val="uk-UA"/>
        </w:rPr>
        <w:t>0</w:t>
      </w:r>
      <w:r w:rsidRPr="00A27A2C">
        <w:rPr>
          <w:rStyle w:val="a7"/>
          <w:color w:val="000000"/>
          <w:sz w:val="24"/>
          <w:szCs w:val="24"/>
          <w:bdr w:val="none" w:sz="0" w:space="0" w:color="auto" w:frame="1"/>
          <w:lang w:val="uk-UA"/>
        </w:rPr>
        <w:t>. Індексація нормативної грошової оцінки земель</w:t>
      </w:r>
    </w:p>
    <w:p w:rsidR="00A27A2C" w:rsidRPr="00A27A2C" w:rsidRDefault="0022019C" w:rsidP="00A27A2C">
      <w:pPr>
        <w:shd w:val="clear" w:color="auto" w:fill="FFFFFF"/>
        <w:ind w:right="-6"/>
        <w:jc w:val="both"/>
        <w:textAlignment w:val="baseline"/>
        <w:rPr>
          <w:color w:val="4F0F3F"/>
          <w:sz w:val="24"/>
          <w:szCs w:val="24"/>
          <w:lang w:val="uk-UA"/>
        </w:rPr>
      </w:pPr>
      <w:r>
        <w:rPr>
          <w:color w:val="000000"/>
          <w:sz w:val="24"/>
          <w:szCs w:val="24"/>
          <w:lang w:val="uk-UA"/>
        </w:rPr>
        <w:t>10</w:t>
      </w:r>
      <w:r w:rsidR="00A27A2C" w:rsidRPr="00A27A2C">
        <w:rPr>
          <w:color w:val="000000"/>
          <w:sz w:val="24"/>
          <w:szCs w:val="24"/>
          <w:lang w:val="uk-UA"/>
        </w:rPr>
        <w:t>.1. Для визначення розміру податку та орендної плати використовується нормативна грошова оцінка земельних ділянок.</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Територіальний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1</w:t>
      </w:r>
      <w:r w:rsidR="0022019C">
        <w:rPr>
          <w:color w:val="000000"/>
          <w:sz w:val="24"/>
          <w:szCs w:val="24"/>
          <w:lang w:val="uk-UA"/>
        </w:rPr>
        <w:t>0</w:t>
      </w:r>
      <w:r w:rsidRPr="00A27A2C">
        <w:rPr>
          <w:color w:val="000000"/>
          <w:sz w:val="24"/>
          <w:szCs w:val="24"/>
          <w:lang w:val="uk-UA"/>
        </w:rPr>
        <w:t>.2. Територіальний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Кі = І : 100,</w:t>
      </w:r>
      <w:r w:rsidR="0025306B" w:rsidRPr="0025306B">
        <w:rPr>
          <w:color w:val="000000"/>
          <w:sz w:val="24"/>
          <w:szCs w:val="24"/>
        </w:rPr>
        <w:t xml:space="preserve"> </w:t>
      </w:r>
      <w:r w:rsidRPr="00A27A2C">
        <w:rPr>
          <w:color w:val="000000"/>
          <w:sz w:val="24"/>
          <w:szCs w:val="24"/>
          <w:lang w:val="uk-UA"/>
        </w:rPr>
        <w:t>де І – індекс споживчих цін за попередній рік.</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У разі якщо індекс споживчих цін не перевищує 100 відсотків, такий індекс застосовується із значенням 100.</w:t>
      </w:r>
    </w:p>
    <w:p w:rsidR="00A27A2C" w:rsidRPr="00A27A2C" w:rsidRDefault="00A27A2C" w:rsidP="00A27A2C">
      <w:pPr>
        <w:shd w:val="clear" w:color="auto" w:fill="FFFFFF"/>
        <w:ind w:right="-6"/>
        <w:jc w:val="both"/>
        <w:textAlignment w:val="baseline"/>
        <w:rPr>
          <w:color w:val="4F0F3F"/>
          <w:sz w:val="24"/>
          <w:szCs w:val="24"/>
          <w:lang w:val="uk-UA"/>
        </w:rPr>
      </w:pPr>
      <w:r w:rsidRPr="00A27A2C">
        <w:rPr>
          <w:color w:val="000000"/>
          <w:sz w:val="24"/>
          <w:szCs w:val="24"/>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A27A2C" w:rsidRDefault="00A27A2C" w:rsidP="00A27A2C">
      <w:pPr>
        <w:shd w:val="clear" w:color="auto" w:fill="FFFFFF"/>
        <w:ind w:right="-6"/>
        <w:jc w:val="both"/>
        <w:textAlignment w:val="baseline"/>
        <w:rPr>
          <w:color w:val="000000"/>
          <w:sz w:val="24"/>
          <w:szCs w:val="24"/>
          <w:lang w:val="uk-UA"/>
        </w:rPr>
      </w:pPr>
      <w:r w:rsidRPr="00A27A2C">
        <w:rPr>
          <w:color w:val="000000"/>
          <w:sz w:val="24"/>
          <w:szCs w:val="24"/>
          <w:lang w:val="uk-UA"/>
        </w:rPr>
        <w:t>1</w:t>
      </w:r>
      <w:r w:rsidR="0022019C">
        <w:rPr>
          <w:color w:val="000000"/>
          <w:sz w:val="24"/>
          <w:szCs w:val="24"/>
          <w:lang w:val="uk-UA"/>
        </w:rPr>
        <w:t>0</w:t>
      </w:r>
      <w:r w:rsidRPr="00A27A2C">
        <w:rPr>
          <w:color w:val="000000"/>
          <w:sz w:val="24"/>
          <w:szCs w:val="24"/>
          <w:lang w:val="uk-UA"/>
        </w:rPr>
        <w:t>.3. Територіальний орган виконавчої влади, що реалізує державну політику у сфері земельних відносин, не пізніше 15 січня поточного року забезпечують інформування територіального органу виконавчої влади, що забезпечує формування та реалізує державну податкову і митну політику, і власників землі та землекористувачів про щорічну індексацію нормативної грошової оцінки земель.</w:t>
      </w:r>
    </w:p>
    <w:p w:rsidR="0022019C" w:rsidRPr="00A27A2C" w:rsidRDefault="0022019C" w:rsidP="00A27A2C">
      <w:pPr>
        <w:shd w:val="clear" w:color="auto" w:fill="FFFFFF"/>
        <w:ind w:right="-6"/>
        <w:jc w:val="both"/>
        <w:textAlignment w:val="baseline"/>
        <w:rPr>
          <w:color w:val="000000"/>
          <w:sz w:val="24"/>
          <w:szCs w:val="24"/>
          <w:lang w:val="uk-UA"/>
        </w:rPr>
      </w:pPr>
    </w:p>
    <w:p w:rsidR="00A27A2C" w:rsidRPr="00B27029" w:rsidRDefault="0022019C" w:rsidP="0022019C">
      <w:pPr>
        <w:shd w:val="clear" w:color="auto" w:fill="FFFFFF"/>
        <w:ind w:right="-185"/>
        <w:jc w:val="center"/>
        <w:rPr>
          <w:b/>
          <w:color w:val="C00000"/>
          <w:sz w:val="24"/>
          <w:szCs w:val="24"/>
          <w:lang w:val="uk-UA"/>
        </w:rPr>
      </w:pPr>
      <w:r w:rsidRPr="00B27029">
        <w:rPr>
          <w:rStyle w:val="a7"/>
          <w:color w:val="C00000"/>
          <w:sz w:val="24"/>
          <w:szCs w:val="24"/>
          <w:bdr w:val="none" w:sz="0" w:space="0" w:color="auto" w:frame="1"/>
          <w:lang w:val="uk-UA"/>
        </w:rPr>
        <w:t>Розділ 11 Орендна плата.</w:t>
      </w:r>
    </w:p>
    <w:p w:rsidR="00024EBA" w:rsidRPr="00B27029" w:rsidRDefault="00024EBA" w:rsidP="00024EBA">
      <w:pPr>
        <w:rPr>
          <w:b/>
          <w:color w:val="C00000"/>
          <w:lang w:val="uk-UA"/>
        </w:rPr>
      </w:pPr>
    </w:p>
    <w:p w:rsidR="003E0E24" w:rsidRPr="00B27029" w:rsidRDefault="0022019C" w:rsidP="0022019C">
      <w:pPr>
        <w:jc w:val="both"/>
        <w:rPr>
          <w:b/>
          <w:color w:val="C00000"/>
          <w:sz w:val="24"/>
          <w:szCs w:val="24"/>
          <w:lang w:val="uk-UA"/>
        </w:rPr>
      </w:pPr>
      <w:r w:rsidRPr="00B27029">
        <w:rPr>
          <w:b/>
          <w:color w:val="C00000"/>
          <w:sz w:val="24"/>
          <w:szCs w:val="24"/>
          <w:shd w:val="clear" w:color="auto" w:fill="FFFFFF"/>
          <w:lang w:val="uk-UA"/>
        </w:rPr>
        <w:t>11</w:t>
      </w:r>
      <w:r w:rsidRPr="00B27029">
        <w:rPr>
          <w:b/>
          <w:color w:val="C00000"/>
          <w:sz w:val="24"/>
          <w:szCs w:val="24"/>
          <w:shd w:val="clear" w:color="auto" w:fill="FFFFFF"/>
        </w:rPr>
        <w:t xml:space="preserve">.1. </w:t>
      </w:r>
      <w:r w:rsidRPr="00B27029">
        <w:rPr>
          <w:b/>
          <w:color w:val="C00000"/>
          <w:sz w:val="24"/>
          <w:szCs w:val="24"/>
          <w:shd w:val="clear" w:color="auto" w:fill="FFFFFF"/>
          <w:lang w:val="uk-UA"/>
        </w:rPr>
        <w:t>Підставою для нарахування орендної плати за земельну ділянку є договір оренди такої земельної ділянки.</w:t>
      </w:r>
    </w:p>
    <w:p w:rsidR="003E0E24" w:rsidRPr="00B27029" w:rsidRDefault="0022019C" w:rsidP="00024EBA">
      <w:pPr>
        <w:rPr>
          <w:b/>
          <w:color w:val="C00000"/>
          <w:sz w:val="24"/>
          <w:szCs w:val="24"/>
          <w:lang w:val="uk-UA"/>
        </w:rPr>
      </w:pPr>
      <w:r w:rsidRPr="00B27029">
        <w:rPr>
          <w:b/>
          <w:color w:val="C00000"/>
          <w:sz w:val="24"/>
          <w:szCs w:val="24"/>
          <w:shd w:val="clear" w:color="auto" w:fill="FFFFFF"/>
          <w:lang w:val="uk-UA"/>
        </w:rPr>
        <w:t>11.2. Платником орендної плати є орендар земельної ділянки.</w:t>
      </w:r>
    </w:p>
    <w:p w:rsidR="0022019C" w:rsidRPr="00B27029" w:rsidRDefault="00BC3E51" w:rsidP="00024EBA">
      <w:pPr>
        <w:rPr>
          <w:b/>
          <w:color w:val="C00000"/>
          <w:sz w:val="24"/>
          <w:szCs w:val="24"/>
          <w:lang w:val="uk-UA"/>
        </w:rPr>
      </w:pPr>
      <w:r w:rsidRPr="00B27029">
        <w:rPr>
          <w:b/>
          <w:color w:val="C00000"/>
          <w:sz w:val="24"/>
          <w:szCs w:val="24"/>
          <w:shd w:val="clear" w:color="auto" w:fill="FFFFFF"/>
          <w:lang w:val="uk-UA"/>
        </w:rPr>
        <w:t>11.3. Об'єктом оподаткування є земельна ділянка, надана в оренду.</w:t>
      </w:r>
    </w:p>
    <w:p w:rsidR="0022019C" w:rsidRPr="00B27029" w:rsidRDefault="00BC3E51" w:rsidP="00BC3E51">
      <w:pPr>
        <w:jc w:val="both"/>
        <w:rPr>
          <w:b/>
          <w:color w:val="C00000"/>
          <w:sz w:val="24"/>
          <w:szCs w:val="24"/>
          <w:lang w:val="uk-UA"/>
        </w:rPr>
      </w:pPr>
      <w:r w:rsidRPr="00B27029">
        <w:rPr>
          <w:b/>
          <w:color w:val="C00000"/>
          <w:sz w:val="24"/>
          <w:szCs w:val="24"/>
          <w:shd w:val="clear" w:color="auto" w:fill="FFFFFF"/>
          <w:lang w:val="uk-UA"/>
        </w:rPr>
        <w:t>11.4. Розмір та умови внесення орендної плати встановлюються у договорі оренди між орендодавцем (власником) і орендарем.</w:t>
      </w:r>
    </w:p>
    <w:p w:rsidR="00BC3E51" w:rsidRPr="00B27029" w:rsidRDefault="00BC3E51" w:rsidP="00BC3E51">
      <w:pPr>
        <w:jc w:val="both"/>
        <w:rPr>
          <w:b/>
          <w:color w:val="C00000"/>
          <w:sz w:val="24"/>
          <w:szCs w:val="24"/>
          <w:lang w:val="uk-UA"/>
        </w:rPr>
      </w:pPr>
      <w:r w:rsidRPr="00B27029">
        <w:rPr>
          <w:b/>
          <w:color w:val="C00000"/>
          <w:sz w:val="24"/>
          <w:szCs w:val="24"/>
          <w:lang w:val="uk-UA"/>
        </w:rPr>
        <w:t>11.5.Розмір річної орендної плати за землю встановлюється у договорі оренди, відповідно до додатку 4 до цього Положення, що д</w:t>
      </w:r>
      <w:r w:rsidRPr="00B27029">
        <w:rPr>
          <w:b/>
          <w:color w:val="C00000"/>
          <w:sz w:val="24"/>
          <w:szCs w:val="24"/>
          <w:lang w:val="uk-UA"/>
        </w:rPr>
        <w:t>о</w:t>
      </w:r>
      <w:r w:rsidRPr="00B27029">
        <w:rPr>
          <w:b/>
          <w:color w:val="C00000"/>
          <w:sz w:val="24"/>
          <w:szCs w:val="24"/>
          <w:lang w:val="uk-UA"/>
        </w:rPr>
        <w:t>дається.</w:t>
      </w:r>
    </w:p>
    <w:p w:rsidR="00BC3E51" w:rsidRPr="00B27029" w:rsidRDefault="00BC3E51" w:rsidP="00BC3E51">
      <w:pPr>
        <w:pStyle w:val="rvps2"/>
        <w:shd w:val="clear" w:color="auto" w:fill="FFFFFF"/>
        <w:tabs>
          <w:tab w:val="num" w:pos="142"/>
        </w:tabs>
        <w:spacing w:before="0" w:beforeAutospacing="0" w:after="0" w:afterAutospacing="0"/>
        <w:ind w:right="-1"/>
        <w:textAlignment w:val="baseline"/>
        <w:rPr>
          <w:b/>
          <w:color w:val="C00000"/>
          <w:lang w:val="uk-UA"/>
        </w:rPr>
      </w:pPr>
      <w:r w:rsidRPr="00B27029">
        <w:rPr>
          <w:b/>
          <w:color w:val="C00000"/>
          <w:lang w:val="uk-UA"/>
        </w:rPr>
        <w:t>11.6.. Плата за суборенду земельних ділянок не може перевищувати орендної пл</w:t>
      </w:r>
      <w:r w:rsidRPr="00B27029">
        <w:rPr>
          <w:b/>
          <w:color w:val="C00000"/>
          <w:lang w:val="uk-UA"/>
        </w:rPr>
        <w:t>а</w:t>
      </w:r>
      <w:r w:rsidRPr="00B27029">
        <w:rPr>
          <w:b/>
          <w:color w:val="C00000"/>
          <w:lang w:val="uk-UA"/>
        </w:rPr>
        <w:t>ти.</w:t>
      </w:r>
    </w:p>
    <w:p w:rsidR="00BC3E51" w:rsidRPr="00B27029" w:rsidRDefault="00BC3E51" w:rsidP="00B27029">
      <w:pPr>
        <w:pStyle w:val="rvps2"/>
        <w:shd w:val="clear" w:color="auto" w:fill="FFFFFF"/>
        <w:tabs>
          <w:tab w:val="num" w:pos="142"/>
        </w:tabs>
        <w:spacing w:before="0" w:beforeAutospacing="0" w:after="0" w:afterAutospacing="0"/>
        <w:ind w:right="-1"/>
        <w:textAlignment w:val="baseline"/>
        <w:rPr>
          <w:b/>
          <w:color w:val="C00000"/>
          <w:lang w:val="uk-UA"/>
        </w:rPr>
      </w:pPr>
      <w:bookmarkStart w:id="36" w:name="n6928"/>
      <w:bookmarkEnd w:id="36"/>
      <w:r w:rsidRPr="00B27029">
        <w:rPr>
          <w:b/>
          <w:color w:val="C00000"/>
          <w:lang w:val="uk-UA"/>
        </w:rPr>
        <w:t xml:space="preserve">11.7. </w:t>
      </w:r>
      <w:r w:rsidR="00B27029" w:rsidRPr="00B27029">
        <w:rPr>
          <w:b/>
          <w:color w:val="C00000"/>
          <w:lang w:val="uk-UA"/>
        </w:rPr>
        <w:t xml:space="preserve"> </w:t>
      </w:r>
      <w:r w:rsidRPr="00B27029">
        <w:rPr>
          <w:b/>
          <w:color w:val="C00000"/>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B27029">
        <w:rPr>
          <w:rStyle w:val="apple-converted-space"/>
          <w:b/>
          <w:color w:val="C00000"/>
          <w:lang w:val="uk-UA"/>
        </w:rPr>
        <w:t xml:space="preserve"> </w:t>
      </w:r>
      <w:hyperlink r:id="rId11" w:anchor="n6875" w:history="1">
        <w:r w:rsidRPr="00B27029">
          <w:rPr>
            <w:rStyle w:val="aa"/>
            <w:b/>
            <w:color w:val="C00000"/>
            <w:bdr w:val="none" w:sz="0" w:space="0" w:color="auto" w:frame="1"/>
            <w:lang w:val="uk-UA"/>
          </w:rPr>
          <w:t>статей 285-287</w:t>
        </w:r>
      </w:hyperlink>
      <w:r w:rsidRPr="00B27029">
        <w:rPr>
          <w:rStyle w:val="apple-converted-space"/>
          <w:b/>
          <w:color w:val="C00000"/>
          <w:lang w:val="uk-UA"/>
        </w:rPr>
        <w:t xml:space="preserve"> </w:t>
      </w:r>
      <w:r w:rsidRPr="00B27029">
        <w:rPr>
          <w:b/>
          <w:color w:val="C00000"/>
          <w:lang w:val="uk-UA"/>
        </w:rPr>
        <w:t>Пода</w:t>
      </w:r>
      <w:r w:rsidRPr="00B27029">
        <w:rPr>
          <w:b/>
          <w:color w:val="C00000"/>
          <w:lang w:val="uk-UA"/>
        </w:rPr>
        <w:t>т</w:t>
      </w:r>
      <w:r w:rsidRPr="00B27029">
        <w:rPr>
          <w:b/>
          <w:color w:val="C00000"/>
          <w:lang w:val="uk-UA"/>
        </w:rPr>
        <w:t>кового кодексу України.</w:t>
      </w:r>
    </w:p>
    <w:p w:rsidR="0022019C" w:rsidRPr="00B27029" w:rsidRDefault="0022019C" w:rsidP="00024EBA">
      <w:pPr>
        <w:rPr>
          <w:b/>
          <w:color w:val="C00000"/>
          <w:lang w:val="uk-UA"/>
        </w:rPr>
      </w:pPr>
    </w:p>
    <w:p w:rsidR="0022019C" w:rsidRPr="00B27029" w:rsidRDefault="0022019C" w:rsidP="00024EBA">
      <w:pPr>
        <w:rPr>
          <w:b/>
          <w:color w:val="C00000"/>
          <w:lang w:val="uk-UA"/>
        </w:rPr>
      </w:pPr>
    </w:p>
    <w:p w:rsidR="0022019C" w:rsidRDefault="0022019C" w:rsidP="00024EBA">
      <w:pPr>
        <w:rPr>
          <w:lang w:val="uk-UA"/>
        </w:rPr>
      </w:pPr>
    </w:p>
    <w:p w:rsidR="0022019C" w:rsidRPr="00182ECB" w:rsidRDefault="0022019C" w:rsidP="00024EBA">
      <w:pPr>
        <w:rPr>
          <w:lang w:val="uk-UA"/>
        </w:rPr>
      </w:pPr>
    </w:p>
    <w:p w:rsidR="004A1090" w:rsidRDefault="004A1090" w:rsidP="004A1090">
      <w:pPr>
        <w:tabs>
          <w:tab w:val="left" w:pos="700"/>
        </w:tabs>
        <w:jc w:val="both"/>
        <w:rPr>
          <w:szCs w:val="26"/>
          <w:lang w:val="uk-UA"/>
        </w:rPr>
      </w:pPr>
      <w:r>
        <w:rPr>
          <w:szCs w:val="26"/>
          <w:lang w:val="uk-UA"/>
        </w:rPr>
        <w:t xml:space="preserve">Заступник міського голови </w:t>
      </w:r>
      <w:r>
        <w:rPr>
          <w:szCs w:val="26"/>
          <w:lang w:val="uk-UA"/>
        </w:rPr>
        <w:tab/>
      </w:r>
      <w:r>
        <w:rPr>
          <w:szCs w:val="26"/>
          <w:lang w:val="uk-UA"/>
        </w:rPr>
        <w:tab/>
      </w:r>
      <w:r>
        <w:rPr>
          <w:szCs w:val="26"/>
          <w:lang w:val="uk-UA"/>
        </w:rPr>
        <w:tab/>
        <w:t xml:space="preserve">              </w:t>
      </w:r>
      <w:r w:rsidR="00D5497E">
        <w:rPr>
          <w:szCs w:val="26"/>
          <w:lang w:val="uk-UA"/>
        </w:rPr>
        <w:t xml:space="preserve">  </w:t>
      </w:r>
      <w:r>
        <w:rPr>
          <w:szCs w:val="26"/>
          <w:lang w:val="uk-UA"/>
        </w:rPr>
        <w:t>С</w:t>
      </w:r>
      <w:r w:rsidR="00D5497E">
        <w:rPr>
          <w:szCs w:val="26"/>
          <w:lang w:val="uk-UA"/>
        </w:rPr>
        <w:t xml:space="preserve">вітлана </w:t>
      </w:r>
      <w:r>
        <w:rPr>
          <w:szCs w:val="26"/>
          <w:lang w:val="uk-UA"/>
        </w:rPr>
        <w:t>ЄВДОЩЕНКО</w:t>
      </w:r>
    </w:p>
    <w:p w:rsidR="00447D03" w:rsidRPr="00D5497E" w:rsidRDefault="00D5497E" w:rsidP="004A1090">
      <w:pPr>
        <w:rPr>
          <w:lang w:val="uk-UA"/>
        </w:rPr>
      </w:pPr>
      <w:r w:rsidRPr="00D5497E">
        <w:rPr>
          <w:lang w:val="uk-UA"/>
        </w:rPr>
        <w:t>з питань діяльності виконавчих</w:t>
      </w:r>
    </w:p>
    <w:p w:rsidR="00D5497E" w:rsidRPr="00D5497E" w:rsidRDefault="00D5497E" w:rsidP="004A1090">
      <w:pPr>
        <w:rPr>
          <w:lang w:val="uk-UA"/>
        </w:rPr>
      </w:pPr>
      <w:r w:rsidRPr="00D5497E">
        <w:rPr>
          <w:lang w:val="uk-UA"/>
        </w:rPr>
        <w:t>органів ради</w:t>
      </w:r>
    </w:p>
    <w:sectPr w:rsidR="00D5497E" w:rsidRPr="00D5497E" w:rsidSect="00BC3E51">
      <w:pgSz w:w="11906" w:h="16838"/>
      <w:pgMar w:top="567" w:right="850" w:bottom="851"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BA" w:rsidRDefault="00A020BA" w:rsidP="00BA5F42">
      <w:r>
        <w:separator/>
      </w:r>
    </w:p>
  </w:endnote>
  <w:endnote w:type="continuationSeparator" w:id="0">
    <w:p w:rsidR="00A020BA" w:rsidRDefault="00A020BA" w:rsidP="00BA5F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BA" w:rsidRDefault="00A020BA" w:rsidP="00BA5F42">
      <w:r>
        <w:separator/>
      </w:r>
    </w:p>
  </w:footnote>
  <w:footnote w:type="continuationSeparator" w:id="0">
    <w:p w:rsidR="00A020BA" w:rsidRDefault="00A020BA" w:rsidP="00BA5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225FF"/>
    <w:multiLevelType w:val="hybridMultilevel"/>
    <w:tmpl w:val="1E78237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5EC5ED1"/>
    <w:multiLevelType w:val="hybridMultilevel"/>
    <w:tmpl w:val="6D5A7258"/>
    <w:lvl w:ilvl="0" w:tplc="A2367956">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7D7E01"/>
    <w:multiLevelType w:val="hybridMultilevel"/>
    <w:tmpl w:val="C46E6CBA"/>
    <w:lvl w:ilvl="0" w:tplc="F3C67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834652"/>
    <w:multiLevelType w:val="hybridMultilevel"/>
    <w:tmpl w:val="1A9883A2"/>
    <w:lvl w:ilvl="0" w:tplc="777E98B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302E38"/>
    <w:multiLevelType w:val="hybridMultilevel"/>
    <w:tmpl w:val="D3C0FF2E"/>
    <w:lvl w:ilvl="0" w:tplc="1736B8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D8C6956"/>
    <w:multiLevelType w:val="multilevel"/>
    <w:tmpl w:val="0A60764A"/>
    <w:lvl w:ilvl="0">
      <w:start w:val="1"/>
      <w:numFmt w:val="decimal"/>
      <w:lvlText w:val="%1."/>
      <w:lvlJc w:val="left"/>
      <w:pPr>
        <w:tabs>
          <w:tab w:val="num" w:pos="1128"/>
        </w:tabs>
        <w:ind w:left="1128" w:hanging="360"/>
      </w:pPr>
      <w:rPr>
        <w:rFonts w:hint="default"/>
        <w:b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7">
    <w:nsid w:val="0E62796C"/>
    <w:multiLevelType w:val="hybridMultilevel"/>
    <w:tmpl w:val="5D783B9A"/>
    <w:lvl w:ilvl="0" w:tplc="E790450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C57962"/>
    <w:multiLevelType w:val="hybridMultilevel"/>
    <w:tmpl w:val="F5A2F1DA"/>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55F24FE"/>
    <w:multiLevelType w:val="hybridMultilevel"/>
    <w:tmpl w:val="D214E3D8"/>
    <w:lvl w:ilvl="0" w:tplc="8A9E4288">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1577237C"/>
    <w:multiLevelType w:val="multilevel"/>
    <w:tmpl w:val="1DD8652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337F34"/>
    <w:multiLevelType w:val="hybridMultilevel"/>
    <w:tmpl w:val="6F94E9EC"/>
    <w:lvl w:ilvl="0" w:tplc="960E245E">
      <w:start w:val="1"/>
      <w:numFmt w:val="decimal"/>
      <w:lvlText w:val="%1."/>
      <w:lvlJc w:val="left"/>
      <w:pPr>
        <w:tabs>
          <w:tab w:val="num" w:pos="1056"/>
        </w:tabs>
        <w:ind w:left="1056" w:hanging="360"/>
      </w:pPr>
      <w:rPr>
        <w:b w:val="0"/>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
    <w:nsid w:val="1C4D61A4"/>
    <w:multiLevelType w:val="hybridMultilevel"/>
    <w:tmpl w:val="C49AF47A"/>
    <w:lvl w:ilvl="0" w:tplc="A15814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C83022C"/>
    <w:multiLevelType w:val="hybridMultilevel"/>
    <w:tmpl w:val="4AFE4A86"/>
    <w:lvl w:ilvl="0" w:tplc="FCEEF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69B30B0"/>
    <w:multiLevelType w:val="hybridMultilevel"/>
    <w:tmpl w:val="054A36A4"/>
    <w:lvl w:ilvl="0" w:tplc="458C8B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A0A77E6"/>
    <w:multiLevelType w:val="hybridMultilevel"/>
    <w:tmpl w:val="1C00B2C6"/>
    <w:lvl w:ilvl="0" w:tplc="EF843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34085"/>
    <w:multiLevelType w:val="hybridMultilevel"/>
    <w:tmpl w:val="F7E6E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1C07DF"/>
    <w:multiLevelType w:val="multilevel"/>
    <w:tmpl w:val="2C24B6A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20">
    <w:nsid w:val="2F1C12FD"/>
    <w:multiLevelType w:val="hybridMultilevel"/>
    <w:tmpl w:val="D3AA9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31EA162D"/>
    <w:multiLevelType w:val="hybridMultilevel"/>
    <w:tmpl w:val="457C1494"/>
    <w:lvl w:ilvl="0" w:tplc="F45ACC04">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348F1D9F"/>
    <w:multiLevelType w:val="hybridMultilevel"/>
    <w:tmpl w:val="9A4E273C"/>
    <w:lvl w:ilvl="0" w:tplc="FB9661F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6882AEA"/>
    <w:multiLevelType w:val="hybridMultilevel"/>
    <w:tmpl w:val="B29ED6B4"/>
    <w:lvl w:ilvl="0" w:tplc="37E4B6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907B6C"/>
    <w:multiLevelType w:val="hybridMultilevel"/>
    <w:tmpl w:val="FC420DA6"/>
    <w:lvl w:ilvl="0" w:tplc="520893F0">
      <w:start w:val="1"/>
      <w:numFmt w:val="decimal"/>
      <w:lvlText w:val="%1."/>
      <w:lvlJc w:val="left"/>
      <w:pPr>
        <w:tabs>
          <w:tab w:val="num" w:pos="897"/>
        </w:tabs>
        <w:ind w:left="897" w:hanging="360"/>
      </w:pPr>
      <w:rPr>
        <w:rFonts w:hint="default"/>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25">
    <w:nsid w:val="39FF26AA"/>
    <w:multiLevelType w:val="hybridMultilevel"/>
    <w:tmpl w:val="339C6222"/>
    <w:lvl w:ilvl="0" w:tplc="44EC8C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3DC27194"/>
    <w:multiLevelType w:val="hybridMultilevel"/>
    <w:tmpl w:val="0A60764A"/>
    <w:lvl w:ilvl="0" w:tplc="7400C0CE">
      <w:start w:val="1"/>
      <w:numFmt w:val="decimal"/>
      <w:lvlText w:val="%1."/>
      <w:lvlJc w:val="left"/>
      <w:pPr>
        <w:tabs>
          <w:tab w:val="num" w:pos="1128"/>
        </w:tabs>
        <w:ind w:left="1128"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8">
    <w:nsid w:val="405707D8"/>
    <w:multiLevelType w:val="hybridMultilevel"/>
    <w:tmpl w:val="3066FF62"/>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8F1D95"/>
    <w:multiLevelType w:val="hybridMultilevel"/>
    <w:tmpl w:val="12A6C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D40161"/>
    <w:multiLevelType w:val="hybridMultilevel"/>
    <w:tmpl w:val="637AB080"/>
    <w:lvl w:ilvl="0" w:tplc="F912D3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4E6F2DC9"/>
    <w:multiLevelType w:val="hybridMultilevel"/>
    <w:tmpl w:val="CDF243C2"/>
    <w:lvl w:ilvl="0" w:tplc="7400C0C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2">
    <w:nsid w:val="4FFA605C"/>
    <w:multiLevelType w:val="multilevel"/>
    <w:tmpl w:val="0A60764A"/>
    <w:lvl w:ilvl="0">
      <w:start w:val="1"/>
      <w:numFmt w:val="decimal"/>
      <w:lvlText w:val="%1."/>
      <w:lvlJc w:val="left"/>
      <w:pPr>
        <w:tabs>
          <w:tab w:val="num" w:pos="1176"/>
        </w:tabs>
        <w:ind w:left="1176" w:hanging="360"/>
      </w:pPr>
      <w:rPr>
        <w:rFonts w:hint="default"/>
        <w:b w:val="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33">
    <w:nsid w:val="5053394A"/>
    <w:multiLevelType w:val="hybridMultilevel"/>
    <w:tmpl w:val="8F30CC9C"/>
    <w:lvl w:ilvl="0" w:tplc="DBF2592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36459CC"/>
    <w:multiLevelType w:val="hybridMultilevel"/>
    <w:tmpl w:val="FFD65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65A1478"/>
    <w:multiLevelType w:val="hybridMultilevel"/>
    <w:tmpl w:val="2D56975A"/>
    <w:lvl w:ilvl="0" w:tplc="B19087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48A4E2C"/>
    <w:multiLevelType w:val="multilevel"/>
    <w:tmpl w:val="F5A2F1D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7">
    <w:nsid w:val="6833446D"/>
    <w:multiLevelType w:val="hybridMultilevel"/>
    <w:tmpl w:val="8BB2B18E"/>
    <w:lvl w:ilvl="0" w:tplc="A1581486">
      <w:start w:val="1"/>
      <w:numFmt w:val="decimal"/>
      <w:lvlText w:val="%1."/>
      <w:lvlJc w:val="left"/>
      <w:pPr>
        <w:tabs>
          <w:tab w:val="num" w:pos="900"/>
        </w:tabs>
        <w:ind w:left="90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C47D34"/>
    <w:multiLevelType w:val="hybridMultilevel"/>
    <w:tmpl w:val="ABE4EF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0">
    <w:nsid w:val="762A7FB0"/>
    <w:multiLevelType w:val="hybridMultilevel"/>
    <w:tmpl w:val="967CBA16"/>
    <w:lvl w:ilvl="0" w:tplc="7400C0CE">
      <w:start w:val="1"/>
      <w:numFmt w:val="decimal"/>
      <w:lvlText w:val="%1."/>
      <w:lvlJc w:val="left"/>
      <w:pPr>
        <w:tabs>
          <w:tab w:val="num" w:pos="1176"/>
        </w:tabs>
        <w:ind w:left="117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BE582D"/>
    <w:multiLevelType w:val="hybridMultilevel"/>
    <w:tmpl w:val="6184A168"/>
    <w:lvl w:ilvl="0" w:tplc="D5C8FBB8">
      <w:start w:val="6"/>
      <w:numFmt w:val="decimalZero"/>
      <w:lvlText w:val="%1.."/>
      <w:lvlJc w:val="left"/>
      <w:pPr>
        <w:tabs>
          <w:tab w:val="num" w:pos="1257"/>
        </w:tabs>
        <w:ind w:left="1257" w:hanging="720"/>
      </w:pPr>
      <w:rPr>
        <w:rFonts w:hint="default"/>
        <w:sz w:val="24"/>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42">
    <w:nsid w:val="7CD97527"/>
    <w:multiLevelType w:val="hybridMultilevel"/>
    <w:tmpl w:val="1166F5E8"/>
    <w:lvl w:ilvl="0" w:tplc="FBFC85E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F51737"/>
    <w:multiLevelType w:val="hybridMultilevel"/>
    <w:tmpl w:val="BA609FBC"/>
    <w:lvl w:ilvl="0" w:tplc="97C039D8">
      <w:start w:val="1"/>
      <w:numFmt w:val="decimal"/>
      <w:lvlText w:val="%1."/>
      <w:lvlJc w:val="left"/>
      <w:pPr>
        <w:tabs>
          <w:tab w:val="num" w:pos="1344"/>
        </w:tabs>
        <w:ind w:left="1344" w:hanging="360"/>
      </w:pPr>
      <w:rPr>
        <w:b w:val="0"/>
        <w:lang w:val="uk-UA"/>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num w:numId="1">
    <w:abstractNumId w:val="13"/>
  </w:num>
  <w:num w:numId="2">
    <w:abstractNumId w:val="19"/>
  </w:num>
  <w:num w:numId="3">
    <w:abstractNumId w:val="33"/>
  </w:num>
  <w:num w:numId="4">
    <w:abstractNumId w:val="42"/>
  </w:num>
  <w:num w:numId="5">
    <w:abstractNumId w:val="25"/>
  </w:num>
  <w:num w:numId="6">
    <w:abstractNumId w:val="30"/>
  </w:num>
  <w:num w:numId="7">
    <w:abstractNumId w:val="41"/>
  </w:num>
  <w:num w:numId="8">
    <w:abstractNumId w:val="24"/>
  </w:num>
  <w:num w:numId="9">
    <w:abstractNumId w:val="12"/>
  </w:num>
  <w:num w:numId="10">
    <w:abstractNumId w:val="37"/>
  </w:num>
  <w:num w:numId="11">
    <w:abstractNumId w:val="4"/>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11"/>
  </w:num>
  <w:num w:numId="16">
    <w:abstractNumId w:val="21"/>
  </w:num>
  <w:num w:numId="17">
    <w:abstractNumId w:val="5"/>
  </w:num>
  <w:num w:numId="18">
    <w:abstractNumId w:val="2"/>
  </w:num>
  <w:num w:numId="19">
    <w:abstractNumId w:val="14"/>
  </w:num>
  <w:num w:numId="20">
    <w:abstractNumId w:val="22"/>
  </w:num>
  <w:num w:numId="21">
    <w:abstractNumId w:val="26"/>
  </w:num>
  <w:num w:numId="22">
    <w:abstractNumId w:val="36"/>
  </w:num>
  <w:num w:numId="23">
    <w:abstractNumId w:val="28"/>
  </w:num>
  <w:num w:numId="24">
    <w:abstractNumId w:val="32"/>
  </w:num>
  <w:num w:numId="25">
    <w:abstractNumId w:val="40"/>
  </w:num>
  <w:num w:numId="26">
    <w:abstractNumId w:val="6"/>
  </w:num>
  <w:num w:numId="27">
    <w:abstractNumId w:val="31"/>
  </w:num>
  <w:num w:numId="28">
    <w:abstractNumId w:val="34"/>
  </w:num>
  <w:num w:numId="29">
    <w:abstractNumId w:val="7"/>
  </w:num>
  <w:num w:numId="30">
    <w:abstractNumId w:val="35"/>
  </w:num>
  <w:num w:numId="31">
    <w:abstractNumId w:val="38"/>
  </w:num>
  <w:num w:numId="32">
    <w:abstractNumId w:val="17"/>
  </w:num>
  <w:num w:numId="33">
    <w:abstractNumId w:val="20"/>
  </w:num>
  <w:num w:numId="34">
    <w:abstractNumId w:val="0"/>
  </w:num>
  <w:num w:numId="35">
    <w:abstractNumId w:val="15"/>
  </w:num>
  <w:num w:numId="36">
    <w:abstractNumId w:val="1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3"/>
  </w:num>
  <w:num w:numId="41">
    <w:abstractNumId w:val="1"/>
  </w:num>
  <w:num w:numId="42">
    <w:abstractNumId w:val="3"/>
  </w:num>
  <w:num w:numId="43">
    <w:abstractNumId w:val="10"/>
  </w:num>
  <w:num w:numId="44">
    <w:abstractNumId w:val="1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69C7"/>
    <w:rsid w:val="00024EBA"/>
    <w:rsid w:val="00081DE3"/>
    <w:rsid w:val="00084B87"/>
    <w:rsid w:val="000D79F9"/>
    <w:rsid w:val="0014189F"/>
    <w:rsid w:val="0014430A"/>
    <w:rsid w:val="00182ECB"/>
    <w:rsid w:val="001A73E0"/>
    <w:rsid w:val="001B04C1"/>
    <w:rsid w:val="001B1BF7"/>
    <w:rsid w:val="001F51D3"/>
    <w:rsid w:val="0022019C"/>
    <w:rsid w:val="00250821"/>
    <w:rsid w:val="0025306B"/>
    <w:rsid w:val="00277235"/>
    <w:rsid w:val="002E4C24"/>
    <w:rsid w:val="00302881"/>
    <w:rsid w:val="003469C7"/>
    <w:rsid w:val="0035657D"/>
    <w:rsid w:val="003761D5"/>
    <w:rsid w:val="00395837"/>
    <w:rsid w:val="003D3B26"/>
    <w:rsid w:val="003D7035"/>
    <w:rsid w:val="003E0E24"/>
    <w:rsid w:val="003E5B48"/>
    <w:rsid w:val="003F2AE8"/>
    <w:rsid w:val="00423C8E"/>
    <w:rsid w:val="00426A73"/>
    <w:rsid w:val="00447D03"/>
    <w:rsid w:val="0046729D"/>
    <w:rsid w:val="004A1090"/>
    <w:rsid w:val="004A7E11"/>
    <w:rsid w:val="004C1F10"/>
    <w:rsid w:val="004F020E"/>
    <w:rsid w:val="00505256"/>
    <w:rsid w:val="00512F34"/>
    <w:rsid w:val="00516A44"/>
    <w:rsid w:val="005376BD"/>
    <w:rsid w:val="00540E0E"/>
    <w:rsid w:val="00560401"/>
    <w:rsid w:val="0056357B"/>
    <w:rsid w:val="00586E0B"/>
    <w:rsid w:val="005872F2"/>
    <w:rsid w:val="00587F7C"/>
    <w:rsid w:val="005A3CEA"/>
    <w:rsid w:val="005A5C2F"/>
    <w:rsid w:val="005B0591"/>
    <w:rsid w:val="005E7C6B"/>
    <w:rsid w:val="00606388"/>
    <w:rsid w:val="00620031"/>
    <w:rsid w:val="00627DB6"/>
    <w:rsid w:val="00652FC4"/>
    <w:rsid w:val="00667083"/>
    <w:rsid w:val="00673E3D"/>
    <w:rsid w:val="006839F3"/>
    <w:rsid w:val="006C4A85"/>
    <w:rsid w:val="006C659E"/>
    <w:rsid w:val="006D56D6"/>
    <w:rsid w:val="007341B1"/>
    <w:rsid w:val="007469F6"/>
    <w:rsid w:val="007A27A1"/>
    <w:rsid w:val="007C449B"/>
    <w:rsid w:val="007D3A8B"/>
    <w:rsid w:val="00814085"/>
    <w:rsid w:val="00830E88"/>
    <w:rsid w:val="00837AAD"/>
    <w:rsid w:val="00840573"/>
    <w:rsid w:val="00846497"/>
    <w:rsid w:val="00897503"/>
    <w:rsid w:val="00897844"/>
    <w:rsid w:val="008E775A"/>
    <w:rsid w:val="009228D7"/>
    <w:rsid w:val="00941732"/>
    <w:rsid w:val="00990AC5"/>
    <w:rsid w:val="009B1CA5"/>
    <w:rsid w:val="009D26E3"/>
    <w:rsid w:val="009D5F20"/>
    <w:rsid w:val="009E4BCC"/>
    <w:rsid w:val="00A020BA"/>
    <w:rsid w:val="00A24A52"/>
    <w:rsid w:val="00A27A2C"/>
    <w:rsid w:val="00A33FD9"/>
    <w:rsid w:val="00A401EB"/>
    <w:rsid w:val="00A62078"/>
    <w:rsid w:val="00A83FF4"/>
    <w:rsid w:val="00A9206C"/>
    <w:rsid w:val="00A94069"/>
    <w:rsid w:val="00AE11F7"/>
    <w:rsid w:val="00B27029"/>
    <w:rsid w:val="00B3694B"/>
    <w:rsid w:val="00B70EEC"/>
    <w:rsid w:val="00B75BB8"/>
    <w:rsid w:val="00B820CE"/>
    <w:rsid w:val="00BA5F42"/>
    <w:rsid w:val="00BB5E8A"/>
    <w:rsid w:val="00BC3E51"/>
    <w:rsid w:val="00BF3C3F"/>
    <w:rsid w:val="00C04816"/>
    <w:rsid w:val="00C239E0"/>
    <w:rsid w:val="00C30D2A"/>
    <w:rsid w:val="00C31B7B"/>
    <w:rsid w:val="00C431C9"/>
    <w:rsid w:val="00CA5DD0"/>
    <w:rsid w:val="00CB6ADC"/>
    <w:rsid w:val="00CB6C2B"/>
    <w:rsid w:val="00CC2D9E"/>
    <w:rsid w:val="00CC468A"/>
    <w:rsid w:val="00CF0A53"/>
    <w:rsid w:val="00D17A72"/>
    <w:rsid w:val="00D310AE"/>
    <w:rsid w:val="00D47F91"/>
    <w:rsid w:val="00D5497E"/>
    <w:rsid w:val="00D920BC"/>
    <w:rsid w:val="00DC676E"/>
    <w:rsid w:val="00DE5FB1"/>
    <w:rsid w:val="00E06E73"/>
    <w:rsid w:val="00E20465"/>
    <w:rsid w:val="00E4196A"/>
    <w:rsid w:val="00E45730"/>
    <w:rsid w:val="00E77339"/>
    <w:rsid w:val="00E91D34"/>
    <w:rsid w:val="00EA0270"/>
    <w:rsid w:val="00EB3276"/>
    <w:rsid w:val="00EB7301"/>
    <w:rsid w:val="00F062F7"/>
    <w:rsid w:val="00F51E1C"/>
    <w:rsid w:val="00FD11E6"/>
    <w:rsid w:val="00FD33A3"/>
    <w:rsid w:val="00FF4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C7"/>
  </w:style>
  <w:style w:type="paragraph" w:styleId="1">
    <w:name w:val="heading 1"/>
    <w:basedOn w:val="a"/>
    <w:next w:val="a"/>
    <w:link w:val="10"/>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EB"/>
    <w:rPr>
      <w:rFonts w:cs="Times New Roman"/>
      <w:sz w:val="24"/>
      <w:szCs w:val="24"/>
    </w:rPr>
  </w:style>
  <w:style w:type="character" w:customStyle="1" w:styleId="20">
    <w:name w:val="Заголовок 2 Знак"/>
    <w:basedOn w:val="a0"/>
    <w:link w:val="2"/>
    <w:rsid w:val="00A401EB"/>
    <w:rPr>
      <w:rFonts w:ascii="Cambria" w:hAnsi="Cambria" w:cs="Times New Roman"/>
      <w:b/>
      <w:bCs/>
      <w:i/>
      <w:iCs/>
      <w:sz w:val="28"/>
      <w:szCs w:val="28"/>
    </w:rPr>
  </w:style>
  <w:style w:type="character" w:customStyle="1" w:styleId="30">
    <w:name w:val="Заголовок 3 Знак"/>
    <w:basedOn w:val="a0"/>
    <w:link w:val="3"/>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rsid w:val="00A401EB"/>
    <w:rPr>
      <w:rFonts w:cs="Times New Roman"/>
      <w:b/>
      <w:sz w:val="24"/>
      <w:lang w:val="ru-RU" w:eastAsia="ru-RU"/>
    </w:rPr>
  </w:style>
  <w:style w:type="paragraph" w:styleId="a5">
    <w:name w:val="Subtitle"/>
    <w:basedOn w:val="a"/>
    <w:link w:val="a6"/>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rsid w:val="00A401EB"/>
    <w:rPr>
      <w:rFonts w:ascii="Cambria" w:hAnsi="Cambria" w:cs="Times New Roman"/>
      <w:sz w:val="24"/>
      <w:szCs w:val="24"/>
    </w:rPr>
  </w:style>
  <w:style w:type="character" w:styleId="a7">
    <w:name w:val="Strong"/>
    <w:basedOn w:val="a0"/>
    <w:qFormat/>
    <w:rsid w:val="00A401EB"/>
    <w:rPr>
      <w:rFonts w:cs="Times New Roman"/>
      <w:b/>
      <w:bCs/>
    </w:rPr>
  </w:style>
  <w:style w:type="paragraph" w:styleId="a8">
    <w:name w:val="No Spacing"/>
    <w:qFormat/>
    <w:rsid w:val="00A401EB"/>
    <w:rPr>
      <w:rFonts w:ascii="Calibri" w:hAnsi="Calibri"/>
      <w:sz w:val="22"/>
      <w:szCs w:val="22"/>
      <w:lang w:eastAsia="en-US"/>
    </w:rPr>
  </w:style>
  <w:style w:type="paragraph" w:styleId="a9">
    <w:name w:val="List Paragraph"/>
    <w:basedOn w:val="a"/>
    <w:uiPriority w:val="99"/>
    <w:qFormat/>
    <w:rsid w:val="00A401EB"/>
    <w:pPr>
      <w:spacing w:before="120" w:after="120"/>
      <w:ind w:left="720" w:firstLine="709"/>
      <w:contextualSpacing/>
      <w:jc w:val="both"/>
    </w:pPr>
    <w:rPr>
      <w:sz w:val="24"/>
      <w:szCs w:val="24"/>
      <w:lang w:val="uk-UA"/>
    </w:rPr>
  </w:style>
  <w:style w:type="character" w:styleId="aa">
    <w:name w:val="Hyperlink"/>
    <w:basedOn w:val="a0"/>
    <w:uiPriority w:val="99"/>
    <w:unhideWhenUsed/>
    <w:rsid w:val="003469C7"/>
    <w:rPr>
      <w:color w:val="17BBFD" w:themeColor="hyperlink"/>
      <w:u w:val="single"/>
    </w:rPr>
  </w:style>
  <w:style w:type="paragraph" w:styleId="ab">
    <w:name w:val="Normal (Web)"/>
    <w:basedOn w:val="a"/>
    <w:unhideWhenUsed/>
    <w:rsid w:val="003469C7"/>
    <w:pPr>
      <w:spacing w:before="100" w:beforeAutospacing="1" w:after="100" w:afterAutospacing="1"/>
    </w:pPr>
    <w:rPr>
      <w:sz w:val="24"/>
      <w:szCs w:val="24"/>
    </w:rPr>
  </w:style>
  <w:style w:type="paragraph" w:styleId="ac">
    <w:name w:val="header"/>
    <w:aliases w:val="Знак, Знак Знак, Знак"/>
    <w:basedOn w:val="a"/>
    <w:link w:val="ad"/>
    <w:uiPriority w:val="99"/>
    <w:unhideWhenUsed/>
    <w:rsid w:val="003469C7"/>
    <w:pPr>
      <w:tabs>
        <w:tab w:val="center" w:pos="4677"/>
        <w:tab w:val="right" w:pos="9355"/>
      </w:tabs>
    </w:pPr>
  </w:style>
  <w:style w:type="character" w:customStyle="1" w:styleId="ad">
    <w:name w:val="Верхний колонтитул Знак"/>
    <w:aliases w:val="Знак Знак, Знак Знак Знак, Знак Знак1"/>
    <w:basedOn w:val="a0"/>
    <w:link w:val="ac"/>
    <w:uiPriority w:val="99"/>
    <w:rsid w:val="003469C7"/>
  </w:style>
  <w:style w:type="paragraph" w:styleId="ae">
    <w:name w:val="footer"/>
    <w:basedOn w:val="a"/>
    <w:link w:val="af"/>
    <w:unhideWhenUsed/>
    <w:rsid w:val="003469C7"/>
    <w:pPr>
      <w:tabs>
        <w:tab w:val="center" w:pos="4677"/>
        <w:tab w:val="right" w:pos="9355"/>
      </w:tabs>
    </w:pPr>
  </w:style>
  <w:style w:type="character" w:customStyle="1" w:styleId="af">
    <w:name w:val="Нижний колонтитул Знак"/>
    <w:basedOn w:val="a0"/>
    <w:link w:val="ae"/>
    <w:rsid w:val="003469C7"/>
  </w:style>
  <w:style w:type="paragraph" w:customStyle="1" w:styleId="11">
    <w:name w:val="Знак Знак Знак1 Знак Знак Знак Знак Знак"/>
    <w:basedOn w:val="a"/>
    <w:rsid w:val="003469C7"/>
    <w:rPr>
      <w:rFonts w:ascii="Verdana" w:hAnsi="Verdana"/>
      <w:sz w:val="20"/>
      <w:szCs w:val="20"/>
      <w:lang w:val="en-US" w:eastAsia="en-US"/>
    </w:rPr>
  </w:style>
  <w:style w:type="paragraph" w:customStyle="1" w:styleId="af0">
    <w:name w:val="Нормальний текст"/>
    <w:basedOn w:val="a"/>
    <w:rsid w:val="003469C7"/>
    <w:pPr>
      <w:spacing w:before="120"/>
      <w:ind w:firstLine="567"/>
    </w:pPr>
    <w:rPr>
      <w:rFonts w:ascii="Antiqua" w:hAnsi="Antiqua"/>
      <w:sz w:val="26"/>
      <w:szCs w:val="20"/>
      <w:lang w:val="uk-UA"/>
    </w:rPr>
  </w:style>
  <w:style w:type="paragraph" w:customStyle="1" w:styleId="af1">
    <w:name w:val="Назва документа"/>
    <w:basedOn w:val="a"/>
    <w:next w:val="af0"/>
    <w:rsid w:val="003469C7"/>
    <w:pPr>
      <w:keepNext/>
      <w:keepLines/>
      <w:spacing w:before="240" w:after="240"/>
      <w:jc w:val="center"/>
    </w:pPr>
    <w:rPr>
      <w:rFonts w:ascii="Antiqua" w:hAnsi="Antiqua"/>
      <w:b/>
      <w:sz w:val="26"/>
      <w:szCs w:val="20"/>
      <w:lang w:val="uk-UA"/>
    </w:rPr>
  </w:style>
  <w:style w:type="paragraph" w:styleId="af2">
    <w:name w:val="caption"/>
    <w:basedOn w:val="a"/>
    <w:next w:val="a"/>
    <w:qFormat/>
    <w:rsid w:val="003469C7"/>
    <w:pPr>
      <w:jc w:val="center"/>
    </w:pPr>
    <w:rPr>
      <w:b/>
      <w:sz w:val="36"/>
      <w:szCs w:val="20"/>
    </w:rPr>
  </w:style>
  <w:style w:type="table" w:styleId="af3">
    <w:name w:val="Table Grid"/>
    <w:basedOn w:val="a1"/>
    <w:rsid w:val="003469C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Знак Знак Знак"/>
    <w:rsid w:val="003469C7"/>
    <w:rPr>
      <w:lang w:val="uk-UA" w:eastAsia="ru-RU" w:bidi="ar-SA"/>
    </w:rPr>
  </w:style>
  <w:style w:type="paragraph" w:styleId="HTML">
    <w:name w:val="HTML Preformatted"/>
    <w:basedOn w:val="a"/>
    <w:link w:val="HTML0"/>
    <w:rsid w:val="00346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469C7"/>
    <w:rPr>
      <w:rFonts w:ascii="Courier New" w:hAnsi="Courier New" w:cs="Courier New"/>
      <w:sz w:val="20"/>
      <w:szCs w:val="20"/>
    </w:rPr>
  </w:style>
  <w:style w:type="paragraph" w:customStyle="1" w:styleId="af5">
    <w:name w:val="Знак Знак Знак Знак Знак Знак Знак"/>
    <w:basedOn w:val="a"/>
    <w:rsid w:val="003469C7"/>
    <w:rPr>
      <w:rFonts w:ascii="Verdana" w:hAnsi="Verdana"/>
      <w:sz w:val="20"/>
      <w:szCs w:val="20"/>
      <w:lang w:val="en-US" w:eastAsia="en-US"/>
    </w:rPr>
  </w:style>
  <w:style w:type="paragraph" w:styleId="af6">
    <w:name w:val="Body Text Indent"/>
    <w:basedOn w:val="a"/>
    <w:link w:val="12"/>
    <w:rsid w:val="003469C7"/>
    <w:pPr>
      <w:spacing w:after="120"/>
      <w:ind w:left="283"/>
    </w:pPr>
    <w:rPr>
      <w:szCs w:val="24"/>
    </w:rPr>
  </w:style>
  <w:style w:type="character" w:customStyle="1" w:styleId="af7">
    <w:name w:val="Основной текст с отступом Знак"/>
    <w:basedOn w:val="a0"/>
    <w:link w:val="af6"/>
    <w:rsid w:val="003469C7"/>
  </w:style>
  <w:style w:type="character" w:customStyle="1" w:styleId="12">
    <w:name w:val="Основной текст с отступом Знак1"/>
    <w:link w:val="af6"/>
    <w:rsid w:val="003469C7"/>
    <w:rPr>
      <w:szCs w:val="24"/>
    </w:rPr>
  </w:style>
  <w:style w:type="paragraph" w:customStyle="1" w:styleId="13">
    <w:name w:val="Знак Знак Знак1"/>
    <w:basedOn w:val="a"/>
    <w:rsid w:val="003469C7"/>
    <w:rPr>
      <w:rFonts w:ascii="Verdana" w:hAnsi="Verdana"/>
      <w:sz w:val="20"/>
      <w:szCs w:val="20"/>
      <w:lang w:val="en-US" w:eastAsia="en-US"/>
    </w:rPr>
  </w:style>
  <w:style w:type="paragraph" w:styleId="21">
    <w:name w:val="Body Text Indent 2"/>
    <w:basedOn w:val="a"/>
    <w:link w:val="22"/>
    <w:rsid w:val="003469C7"/>
    <w:pPr>
      <w:spacing w:after="120" w:line="480" w:lineRule="auto"/>
      <w:ind w:left="283"/>
    </w:pPr>
    <w:rPr>
      <w:szCs w:val="24"/>
    </w:rPr>
  </w:style>
  <w:style w:type="character" w:customStyle="1" w:styleId="22">
    <w:name w:val="Основной текст с отступом 2 Знак"/>
    <w:basedOn w:val="a0"/>
    <w:link w:val="21"/>
    <w:rsid w:val="003469C7"/>
    <w:rPr>
      <w:szCs w:val="24"/>
    </w:rPr>
  </w:style>
  <w:style w:type="character" w:styleId="af8">
    <w:name w:val="Emphasis"/>
    <w:qFormat/>
    <w:rsid w:val="003469C7"/>
    <w:rPr>
      <w:i/>
      <w:iCs/>
    </w:rPr>
  </w:style>
  <w:style w:type="paragraph" w:customStyle="1" w:styleId="14">
    <w:name w:val="Знак Знак Знак1 Знак"/>
    <w:basedOn w:val="a"/>
    <w:rsid w:val="003469C7"/>
    <w:rPr>
      <w:rFonts w:ascii="Verdana" w:hAnsi="Verdana"/>
      <w:sz w:val="20"/>
      <w:szCs w:val="20"/>
      <w:lang w:val="en-US" w:eastAsia="en-US"/>
    </w:rPr>
  </w:style>
  <w:style w:type="paragraph" w:customStyle="1" w:styleId="15">
    <w:name w:val="Знак Знак Знак1 Знак Знак Знак"/>
    <w:basedOn w:val="a"/>
    <w:rsid w:val="003469C7"/>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469C7"/>
    <w:rPr>
      <w:rFonts w:ascii="Verdana" w:hAnsi="Verdana" w:cs="Verdana"/>
      <w:sz w:val="20"/>
      <w:szCs w:val="20"/>
      <w:lang w:val="en-US" w:eastAsia="en-US"/>
    </w:rPr>
  </w:style>
  <w:style w:type="character" w:customStyle="1" w:styleId="rvts82">
    <w:name w:val="rvts82"/>
    <w:basedOn w:val="a0"/>
    <w:rsid w:val="003469C7"/>
  </w:style>
  <w:style w:type="character" w:customStyle="1" w:styleId="16">
    <w:name w:val="Знак Знак1"/>
    <w:aliases w:val="Знак Знак Знак Знак"/>
    <w:basedOn w:val="a0"/>
    <w:semiHidden/>
    <w:locked/>
    <w:rsid w:val="003469C7"/>
    <w:rPr>
      <w:rFonts w:cs="Times New Roman"/>
      <w:sz w:val="24"/>
      <w:szCs w:val="24"/>
      <w:lang w:val="ru-RU" w:eastAsia="ru-RU"/>
    </w:rPr>
  </w:style>
  <w:style w:type="paragraph" w:customStyle="1" w:styleId="ShapkaDocumentu">
    <w:name w:val="Shapka Documentu"/>
    <w:basedOn w:val="a"/>
    <w:rsid w:val="003469C7"/>
    <w:pPr>
      <w:keepNext/>
      <w:keepLines/>
      <w:spacing w:after="240"/>
      <w:ind w:left="3969"/>
      <w:jc w:val="center"/>
    </w:pPr>
    <w:rPr>
      <w:rFonts w:ascii="Antiqua" w:hAnsi="Antiqua"/>
      <w:sz w:val="26"/>
      <w:szCs w:val="20"/>
      <w:lang w:val="uk-UA"/>
    </w:rPr>
  </w:style>
  <w:style w:type="paragraph" w:customStyle="1" w:styleId="CharChar">
    <w:name w:val="Char Знак Знак Char Знак"/>
    <w:basedOn w:val="a"/>
    <w:rsid w:val="003469C7"/>
    <w:rPr>
      <w:rFonts w:ascii="Verdana" w:hAnsi="Verdana"/>
      <w:sz w:val="20"/>
      <w:szCs w:val="20"/>
      <w:lang w:val="en-US" w:eastAsia="en-US"/>
    </w:rPr>
  </w:style>
  <w:style w:type="paragraph" w:styleId="af9">
    <w:name w:val="Plain Text"/>
    <w:basedOn w:val="a"/>
    <w:link w:val="afa"/>
    <w:rsid w:val="003469C7"/>
    <w:rPr>
      <w:rFonts w:ascii="Courier New" w:hAnsi="Courier New"/>
      <w:sz w:val="20"/>
      <w:szCs w:val="20"/>
      <w:lang w:val="uk-UA"/>
    </w:rPr>
  </w:style>
  <w:style w:type="character" w:customStyle="1" w:styleId="afa">
    <w:name w:val="Текст Знак"/>
    <w:basedOn w:val="a0"/>
    <w:link w:val="af9"/>
    <w:rsid w:val="003469C7"/>
    <w:rPr>
      <w:rFonts w:ascii="Courier New" w:hAnsi="Courier New"/>
      <w:sz w:val="20"/>
      <w:szCs w:val="20"/>
      <w:lang w:val="uk-UA"/>
    </w:rPr>
  </w:style>
  <w:style w:type="character" w:customStyle="1" w:styleId="rvts11">
    <w:name w:val="rvts11"/>
    <w:rsid w:val="003469C7"/>
  </w:style>
  <w:style w:type="paragraph" w:customStyle="1" w:styleId="rvps14">
    <w:name w:val="rvps14"/>
    <w:basedOn w:val="a"/>
    <w:rsid w:val="003469C7"/>
    <w:pPr>
      <w:spacing w:before="100" w:beforeAutospacing="1" w:after="100" w:afterAutospacing="1"/>
    </w:pPr>
    <w:rPr>
      <w:sz w:val="24"/>
      <w:szCs w:val="24"/>
    </w:rPr>
  </w:style>
  <w:style w:type="paragraph" w:customStyle="1" w:styleId="rvps12">
    <w:name w:val="rvps12"/>
    <w:basedOn w:val="a"/>
    <w:rsid w:val="003469C7"/>
    <w:pPr>
      <w:spacing w:before="100" w:beforeAutospacing="1" w:after="100" w:afterAutospacing="1"/>
    </w:pPr>
    <w:rPr>
      <w:sz w:val="24"/>
      <w:szCs w:val="24"/>
    </w:rPr>
  </w:style>
  <w:style w:type="paragraph" w:customStyle="1" w:styleId="rvps2">
    <w:name w:val="rvps2"/>
    <w:basedOn w:val="a"/>
    <w:rsid w:val="003469C7"/>
    <w:pPr>
      <w:spacing w:before="100" w:beforeAutospacing="1" w:after="100" w:afterAutospacing="1"/>
    </w:pPr>
    <w:rPr>
      <w:sz w:val="24"/>
      <w:szCs w:val="24"/>
    </w:rPr>
  </w:style>
  <w:style w:type="paragraph" w:styleId="afb">
    <w:name w:val="Balloon Text"/>
    <w:basedOn w:val="a"/>
    <w:link w:val="afc"/>
    <w:rsid w:val="003469C7"/>
    <w:rPr>
      <w:rFonts w:ascii="Segoe UI" w:hAnsi="Segoe UI"/>
      <w:sz w:val="18"/>
      <w:szCs w:val="18"/>
    </w:rPr>
  </w:style>
  <w:style w:type="character" w:customStyle="1" w:styleId="afc">
    <w:name w:val="Текст выноски Знак"/>
    <w:basedOn w:val="a0"/>
    <w:link w:val="afb"/>
    <w:rsid w:val="003469C7"/>
    <w:rPr>
      <w:rFonts w:ascii="Segoe UI" w:hAnsi="Segoe UI"/>
      <w:sz w:val="18"/>
      <w:szCs w:val="18"/>
    </w:rPr>
  </w:style>
  <w:style w:type="character" w:customStyle="1" w:styleId="rvts46">
    <w:name w:val="rvts46"/>
    <w:rsid w:val="003469C7"/>
  </w:style>
  <w:style w:type="paragraph" w:customStyle="1" w:styleId="17">
    <w:name w:val="Обычный1"/>
    <w:basedOn w:val="a"/>
    <w:rsid w:val="003469C7"/>
    <w:pPr>
      <w:widowControl w:val="0"/>
      <w:suppressAutoHyphens/>
    </w:pPr>
    <w:rPr>
      <w:sz w:val="24"/>
      <w:szCs w:val="24"/>
      <w:lang w:bidi="ru-RU"/>
    </w:rPr>
  </w:style>
  <w:style w:type="character" w:customStyle="1" w:styleId="apple-converted-space">
    <w:name w:val="apple-converted-space"/>
    <w:basedOn w:val="a0"/>
    <w:rsid w:val="003469C7"/>
  </w:style>
  <w:style w:type="paragraph" w:styleId="afd">
    <w:name w:val="Body Text"/>
    <w:basedOn w:val="a"/>
    <w:link w:val="afe"/>
    <w:rsid w:val="003469C7"/>
    <w:rPr>
      <w:b/>
      <w:bCs/>
      <w:szCs w:val="24"/>
    </w:rPr>
  </w:style>
  <w:style w:type="character" w:customStyle="1" w:styleId="afe">
    <w:name w:val="Основной текст Знак"/>
    <w:basedOn w:val="a0"/>
    <w:link w:val="afd"/>
    <w:rsid w:val="003469C7"/>
    <w:rPr>
      <w:b/>
      <w:bCs/>
      <w:szCs w:val="24"/>
    </w:rPr>
  </w:style>
  <w:style w:type="paragraph" w:styleId="aff">
    <w:name w:val="Block Text"/>
    <w:basedOn w:val="a"/>
    <w:rsid w:val="003469C7"/>
    <w:pPr>
      <w:autoSpaceDE w:val="0"/>
      <w:autoSpaceDN w:val="0"/>
      <w:adjustRightInd w:val="0"/>
      <w:spacing w:before="113"/>
      <w:ind w:left="540" w:right="3118"/>
      <w:jc w:val="both"/>
    </w:pPr>
    <w:rPr>
      <w:b/>
      <w:bCs/>
      <w:sz w:val="24"/>
      <w:lang w:val="uk-UA"/>
    </w:rPr>
  </w:style>
  <w:style w:type="paragraph" w:customStyle="1" w:styleId="23">
    <w:name w:val="Обычный2"/>
    <w:rsid w:val="003469C7"/>
    <w:pPr>
      <w:snapToGrid w:val="0"/>
    </w:pPr>
    <w:rPr>
      <w:sz w:val="20"/>
      <w:szCs w:val="20"/>
    </w:rPr>
  </w:style>
  <w:style w:type="character" w:customStyle="1" w:styleId="41">
    <w:name w:val="Основний текст (4)"/>
    <w:basedOn w:val="a0"/>
    <w:rsid w:val="003469C7"/>
    <w:rPr>
      <w:rFonts w:ascii="Times New Roman" w:eastAsia="Times New Roman" w:hAnsi="Times New Roman" w:cs="Times New Roman"/>
      <w:b w:val="0"/>
      <w:bCs w:val="0"/>
      <w:i w:val="0"/>
      <w:iCs w:val="0"/>
      <w:smallCaps w:val="0"/>
      <w:strike w:val="0"/>
      <w:spacing w:val="0"/>
      <w:sz w:val="18"/>
      <w:szCs w:val="18"/>
    </w:rPr>
  </w:style>
  <w:style w:type="character" w:customStyle="1" w:styleId="aff0">
    <w:name w:val="Зміст"/>
    <w:basedOn w:val="a0"/>
    <w:rsid w:val="003469C7"/>
    <w:rPr>
      <w:rFonts w:ascii="Times New Roman" w:eastAsia="Times New Roman" w:hAnsi="Times New Roman" w:cs="Times New Roman"/>
      <w:b w:val="0"/>
      <w:bCs w:val="0"/>
      <w:i w:val="0"/>
      <w:iCs w:val="0"/>
      <w:smallCaps w:val="0"/>
      <w:strike w:val="0"/>
      <w:spacing w:val="0"/>
      <w:sz w:val="18"/>
      <w:szCs w:val="18"/>
    </w:rPr>
  </w:style>
  <w:style w:type="paragraph" w:customStyle="1" w:styleId="d">
    <w:name w:val="d"/>
    <w:basedOn w:val="a"/>
    <w:uiPriority w:val="99"/>
    <w:rsid w:val="003469C7"/>
    <w:pPr>
      <w:spacing w:before="20" w:after="100" w:afterAutospacing="1"/>
      <w:ind w:firstLine="120"/>
    </w:pPr>
    <w:rPr>
      <w:rFonts w:ascii="Arial" w:hAnsi="Arial" w:cs="Arial"/>
      <w:sz w:val="24"/>
      <w:szCs w:val="24"/>
      <w:lang w:val="uk-UA"/>
    </w:rPr>
  </w:style>
  <w:style w:type="character" w:customStyle="1" w:styleId="StyleZakonu">
    <w:name w:val="StyleZakonu Знак"/>
    <w:link w:val="StyleZakonu0"/>
    <w:locked/>
    <w:rsid w:val="003469C7"/>
    <w:rPr>
      <w:lang w:val="uk-UA"/>
    </w:rPr>
  </w:style>
  <w:style w:type="paragraph" w:customStyle="1" w:styleId="StyleZakonu0">
    <w:name w:val="StyleZakonu"/>
    <w:basedOn w:val="a"/>
    <w:link w:val="StyleZakonu"/>
    <w:rsid w:val="003469C7"/>
    <w:pPr>
      <w:spacing w:after="60" w:line="220" w:lineRule="exact"/>
      <w:ind w:firstLine="284"/>
      <w:jc w:val="both"/>
    </w:pPr>
    <w:rPr>
      <w:lang w:val="uk-UA"/>
    </w:rPr>
  </w:style>
  <w:style w:type="paragraph" w:customStyle="1" w:styleId="Iniiaieeoaeno">
    <w:name w:val="Iniiaiee oaeno"/>
    <w:uiPriority w:val="99"/>
    <w:rsid w:val="003469C7"/>
    <w:pPr>
      <w:autoSpaceDE w:val="0"/>
      <w:autoSpaceDN w:val="0"/>
      <w:ind w:firstLine="709"/>
      <w:jc w:val="both"/>
    </w:pPr>
    <w:rPr>
      <w:lang w:val="uk-UA"/>
    </w:rPr>
  </w:style>
  <w:style w:type="character" w:customStyle="1" w:styleId="rvts0">
    <w:name w:val="rvts0"/>
    <w:basedOn w:val="a0"/>
    <w:rsid w:val="003469C7"/>
  </w:style>
  <w:style w:type="character" w:customStyle="1" w:styleId="rvts23">
    <w:name w:val="rvts23"/>
    <w:basedOn w:val="a0"/>
    <w:rsid w:val="003469C7"/>
  </w:style>
  <w:style w:type="character" w:customStyle="1" w:styleId="rvts9">
    <w:name w:val="rvts9"/>
    <w:basedOn w:val="a0"/>
    <w:rsid w:val="003469C7"/>
  </w:style>
  <w:style w:type="character" w:customStyle="1" w:styleId="rvts15">
    <w:name w:val="rvts15"/>
    <w:basedOn w:val="a0"/>
    <w:rsid w:val="003469C7"/>
  </w:style>
  <w:style w:type="character" w:customStyle="1" w:styleId="aff1">
    <w:name w:val="Основной текст_"/>
    <w:basedOn w:val="a0"/>
    <w:link w:val="18"/>
    <w:locked/>
    <w:rsid w:val="003469C7"/>
    <w:rPr>
      <w:shd w:val="clear" w:color="auto" w:fill="FFFFFF"/>
    </w:rPr>
  </w:style>
  <w:style w:type="paragraph" w:customStyle="1" w:styleId="18">
    <w:name w:val="Основной текст1"/>
    <w:basedOn w:val="a"/>
    <w:link w:val="aff1"/>
    <w:rsid w:val="003469C7"/>
    <w:pPr>
      <w:shd w:val="clear" w:color="auto" w:fill="FFFFFF"/>
      <w:spacing w:before="60" w:after="540" w:line="240" w:lineRule="atLeast"/>
      <w:ind w:hanging="460"/>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207573675">
      <w:bodyDiv w:val="1"/>
      <w:marLeft w:val="0"/>
      <w:marRight w:val="0"/>
      <w:marTop w:val="0"/>
      <w:marBottom w:val="0"/>
      <w:divBdr>
        <w:top w:val="none" w:sz="0" w:space="0" w:color="auto"/>
        <w:left w:val="none" w:sz="0" w:space="0" w:color="auto"/>
        <w:bottom w:val="none" w:sz="0" w:space="0" w:color="auto"/>
        <w:right w:val="none" w:sz="0" w:space="0" w:color="auto"/>
      </w:divBdr>
    </w:div>
    <w:div w:id="322586105">
      <w:bodyDiv w:val="1"/>
      <w:marLeft w:val="0"/>
      <w:marRight w:val="0"/>
      <w:marTop w:val="0"/>
      <w:marBottom w:val="0"/>
      <w:divBdr>
        <w:top w:val="none" w:sz="0" w:space="0" w:color="auto"/>
        <w:left w:val="none" w:sz="0" w:space="0" w:color="auto"/>
        <w:bottom w:val="none" w:sz="0" w:space="0" w:color="auto"/>
        <w:right w:val="none" w:sz="0" w:space="0" w:color="auto"/>
      </w:divBdr>
    </w:div>
    <w:div w:id="1334918641">
      <w:bodyDiv w:val="1"/>
      <w:marLeft w:val="0"/>
      <w:marRight w:val="0"/>
      <w:marTop w:val="0"/>
      <w:marBottom w:val="0"/>
      <w:divBdr>
        <w:top w:val="none" w:sz="0" w:space="0" w:color="auto"/>
        <w:left w:val="none" w:sz="0" w:space="0" w:color="auto"/>
        <w:bottom w:val="none" w:sz="0" w:space="0" w:color="auto"/>
        <w:right w:val="none" w:sz="0" w:space="0" w:color="auto"/>
      </w:divBdr>
    </w:div>
    <w:div w:id="1379357180">
      <w:bodyDiv w:val="1"/>
      <w:marLeft w:val="0"/>
      <w:marRight w:val="0"/>
      <w:marTop w:val="0"/>
      <w:marBottom w:val="0"/>
      <w:divBdr>
        <w:top w:val="none" w:sz="0" w:space="0" w:color="auto"/>
        <w:left w:val="none" w:sz="0" w:space="0" w:color="auto"/>
        <w:bottom w:val="none" w:sz="0" w:space="0" w:color="auto"/>
        <w:right w:val="none" w:sz="0" w:space="0" w:color="auto"/>
      </w:divBdr>
    </w:div>
    <w:div w:id="1644895442">
      <w:bodyDiv w:val="1"/>
      <w:marLeft w:val="0"/>
      <w:marRight w:val="0"/>
      <w:marTop w:val="0"/>
      <w:marBottom w:val="0"/>
      <w:divBdr>
        <w:top w:val="none" w:sz="0" w:space="0" w:color="auto"/>
        <w:left w:val="none" w:sz="0" w:space="0" w:color="auto"/>
        <w:bottom w:val="none" w:sz="0" w:space="0" w:color="auto"/>
        <w:right w:val="none" w:sz="0" w:space="0" w:color="auto"/>
      </w:divBdr>
    </w:div>
    <w:div w:id="19388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page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755-17/paran6750" TargetMode="External"/><Relationship Id="rId5" Type="http://schemas.openxmlformats.org/officeDocument/2006/relationships/footnotes" Target="footnotes.xm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3577</Words>
  <Characters>20392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2019-04-25T07:42:00Z</cp:lastPrinted>
  <dcterms:created xsi:type="dcterms:W3CDTF">2019-06-25T11:53:00Z</dcterms:created>
  <dcterms:modified xsi:type="dcterms:W3CDTF">2020-03-12T14:58:00Z</dcterms:modified>
</cp:coreProperties>
</file>